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pageBreakBefore w:val="0"/>
        <w:widowControl/>
        <w:suppressLineNumbers w:val="0"/>
        <w:pBdr>
          <w:top w:val="none" w:color="auto" w:sz="0" w:space="0"/>
          <w:left w:val="none" w:color="auto" w:sz="0" w:space="0"/>
          <w:bottom w:val="single" w:color="E7E7EB" w:sz="6" w:space="7"/>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ajorEastAsia" w:hAnsiTheme="majorEastAsia" w:eastAsiaTheme="majorEastAsia" w:cstheme="majorEastAsia"/>
          <w:i w:val="0"/>
          <w:caps w:val="0"/>
          <w:color w:val="000000"/>
          <w:spacing w:val="0"/>
          <w:sz w:val="28"/>
          <w:szCs w:val="28"/>
        </w:rPr>
      </w:pPr>
      <w:r>
        <w:rPr>
          <w:rFonts w:hint="eastAsia" w:asciiTheme="majorEastAsia" w:hAnsiTheme="majorEastAsia" w:eastAsiaTheme="majorEastAsia" w:cstheme="majorEastAsia"/>
          <w:i w:val="0"/>
          <w:caps w:val="0"/>
          <w:color w:val="000000"/>
          <w:spacing w:val="0"/>
          <w:sz w:val="28"/>
          <w:szCs w:val="28"/>
          <w:bdr w:val="none" w:color="auto" w:sz="0" w:space="0"/>
        </w:rPr>
        <w:t>钢结构工程专业承包资质标准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000000"/>
          <w:spacing w:val="0"/>
          <w:sz w:val="24"/>
          <w:szCs w:val="24"/>
        </w:rPr>
      </w:pPr>
      <w:r>
        <w:rPr>
          <w:rStyle w:val="5"/>
          <w:rFonts w:hint="eastAsia" w:asciiTheme="minorEastAsia" w:hAnsiTheme="minorEastAsia" w:eastAsiaTheme="minorEastAsia" w:cstheme="minorEastAsia"/>
          <w:b w:val="0"/>
          <w:i w:val="0"/>
          <w:caps w:val="0"/>
          <w:color w:val="8C8C8C"/>
          <w:spacing w:val="0"/>
          <w:kern w:val="0"/>
          <w:sz w:val="24"/>
          <w:szCs w:val="24"/>
          <w:bdr w:val="none" w:color="auto" w:sz="0" w:space="0"/>
          <w:lang w:val="en-US" w:eastAsia="zh-CN" w:bidi="ar"/>
        </w:rPr>
        <w:t>2015-12-25</w:t>
      </w:r>
      <w:r>
        <w:rPr>
          <w:rFonts w:hint="eastAsia" w:asciiTheme="minorEastAsia" w:hAnsiTheme="minorEastAsia" w:eastAsiaTheme="minorEastAsia" w:cstheme="minorEastAsia"/>
          <w:b w:val="0"/>
          <w:i w:val="0"/>
          <w:caps w:val="0"/>
          <w:color w:val="000000"/>
          <w:spacing w:val="0"/>
          <w:kern w:val="0"/>
          <w:sz w:val="24"/>
          <w:szCs w:val="24"/>
          <w:bdr w:val="none" w:color="auto" w:sz="0" w:space="0"/>
          <w:lang w:val="en-US" w:eastAsia="zh-CN" w:bidi="ar"/>
        </w:rPr>
        <w:t> </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begin"/>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instrText xml:space="preserve"> HYPERLINK "http://mp.weixin.qq.com/javascript:void(0);" </w:instrTex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separate"/>
      </w:r>
      <w:r>
        <w:rPr>
          <w:rStyle w:val="6"/>
          <w:rFonts w:hint="eastAsia" w:asciiTheme="minorEastAsia" w:hAnsiTheme="minorEastAsia" w:eastAsiaTheme="minorEastAsia" w:cstheme="minorEastAsia"/>
          <w:b w:val="0"/>
          <w:i w:val="0"/>
          <w:caps w:val="0"/>
          <w:vanish/>
          <w:color w:val="607FA6"/>
          <w:spacing w:val="0"/>
          <w:sz w:val="24"/>
          <w:szCs w:val="24"/>
          <w:u w:val="none"/>
          <w:bdr w:val="none" w:color="auto" w:sz="0" w:space="0"/>
        </w:rPr>
        <w:t>名企人才网</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钢结构工程专业承包资质分为一级、二级、三级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21.1一级资质标准</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21.1.1企业资产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（1）净资产3000万元以上。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（2）厂房面积不少于30000平方米。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21.1.2企业主要人员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（1）建筑工程专业一级注册建造师不少于8人。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（2）技术负责人具有10年以上从事工程施工技术管理工作经历，且具有建筑工程相关专业高级职称；结构、机械、焊接等专业中级以上职称人员不少于20人，且专业齐全。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（3）持有岗位证书的施工现场管理人员不少于30人，且施工员、质量员、安全员、材料员、造价员、资料员等人员齐全。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（4）经考核或培训合格的焊工、油漆工、起重信号工等中级工以上技术工人不少于50人。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21.1.3企业工程业绩近5年承担过下列5类中的2类钢结构工程的施工，工程质量合格。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 xml:space="preserve">（1）钢结构高度80米以上；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（2）钢结构单跨30米以上；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（3）网壳、网架结构短边边跨跨度70米以上；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（4）单体钢结构建筑面积3万平方米以上；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（5）单体钢结构工程钢结构重量5000吨以上。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21.1.4技术装备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具有下列机械设备：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（1）切割设备（多头切割机或数控切割机或仿型切割机或等离子切割机或相贯切割机等）3台；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（2）制孔设备（三维数控钻床或平面数控钻床或50mm以上摇臂钻床等）3台；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（3）端面铣切或锁口机不少于2台；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（4）超声波探伤仪、漆膜测厚仪（干湿膜）等质量检测设备齐全。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21.2二级资质标准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21.2.1企业资产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（1）净资产1500万元以上。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（2）厂房面积不少于15000平方米。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21.2.2企业主要人员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（1）建筑工程专业注册建造师不少于6人。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（2）技术负责人具有8年以上从事工程施工技术管理工作经历，且具有建筑工程相关专业高级职称或一级注册建造师执业资格；结构、机械、焊接等专业中级以上职称人员不少于10人，且专业齐全。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（3）持有岗位证书的施工现场管理人员不少于15人，且施工员、质量员、安全员、材料员、造价员、资料员等人员齐全。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（4）经考核或培训合格的焊工、油漆工、起重信号工等中级工以上技术工人不少于20人。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21.2.3企业工程业绩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近5年承担过下列5类中的2类钢结构工程的施工，工程质量合格。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（1）钢结构高度50米以上的建筑物；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（2）钢结构单跨24米以上的建筑物；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（3）网壳、网架结构短边边跨跨度30米以上；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（4）单体钢结构建筑面积10000平方米以上；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（5）单体钢结构工程钢结构重量2000吨以上。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21.2.4技术装备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具有下列机械设备：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（1）切割设备（多头切割机或数控切割机或仿型切割机或等离子切割机或相贯切割机等）1台；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（2）制孔设备（三维数控钻床或平面数控钻床或50mm以上摇臂钻床等）1台；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（3）超声波探伤仪、漆膜测厚仪（干湿膜）等质量检测设备齐全。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21.3三级资质标准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21.3.1企业资产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净资产500万元以上。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21.3.2企业主要人员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（1）建筑工程专业注册建造师不少于3人。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（2）技术负责人具有5年以上从事工程施工技术管理工作经历，具有工程序列中级以上职称或注册建造师执业资格；结构、机械、焊接等专业中级以上职称人员不少于6人。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（3）持有岗位证书的施工现场管理人员不少于8人，且施工员、质量员、安全员、材料员、造价员、资料员等人员齐全。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（4）经考核或培训合格的焊工、油漆工、起重信号工等中级工以上技术工人不少于10人。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（5）技术负责人（或注册建造师）主持完成过本类别资质二级以上标准要求的工程业绩不少于2项。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21.4承包工程范围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21.4.1一级资质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可承担下列钢结构工程的施工：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000000"/>
          <w:spacing w:val="0"/>
          <w:sz w:val="24"/>
          <w:szCs w:val="24"/>
          <w:bdr w:val="none" w:color="auto" w:sz="0" w:space="0"/>
        </w:rPr>
      </w:pPr>
      <w:r>
        <w:rPr>
          <w:rFonts w:hint="eastAsia" w:asciiTheme="minorEastAsia" w:hAnsiTheme="minorEastAsia" w:eastAsiaTheme="minorEastAsia" w:cstheme="minorEastAsia"/>
          <w:b w:val="0"/>
          <w:i w:val="0"/>
          <w:caps w:val="0"/>
          <w:color w:val="000000"/>
          <w:spacing w:val="0"/>
          <w:sz w:val="24"/>
          <w:szCs w:val="24"/>
          <w:bdr w:val="none" w:color="auto" w:sz="0" w:space="0"/>
        </w:rPr>
        <w:t>109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000000"/>
          <w:spacing w:val="0"/>
          <w:sz w:val="24"/>
          <w:szCs w:val="24"/>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（1）钢结构高度60米以上；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（2）钢结构单跨跨度30米以上；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（3）网壳、网架结构短边边跨跨度50米以上；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（4）单体钢结构工程钢结构总重量4000吨以上；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（5）单体建筑面积30000平方米以上。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21.4.2二级资质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可承担下列钢结构工程的施工：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（1）钢结构高度100米以下；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（2）钢结构单跨跨度36米以下；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（3）网壳、网架结构短边边跨跨度75米以下；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（4）单体钢结构工程钢结构总重量6000吨以下；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（5）单体建筑面积35000平方米以下。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21.4.3三级资质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可承担下列钢结构工程的施工：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（1）钢结构高度60米以下；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（2）钢结构单跨跨度30米以下；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（3）网壳、网架结构短边边跨跨度33米以下；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（4）单体钢结构工程钢结构总重量3000吨以下；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000000"/>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000000"/>
          <w:spacing w:val="0"/>
          <w:sz w:val="24"/>
          <w:szCs w:val="24"/>
          <w:bdr w:val="none" w:color="auto" w:sz="0" w:space="0"/>
        </w:rPr>
        <w:t>（5）单体建筑面积15000平方米以下。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000000"/>
          <w:spacing w:val="0"/>
          <w:sz w:val="24"/>
          <w:szCs w:val="24"/>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000000"/>
          <w:spacing w:val="0"/>
          <w:sz w:val="24"/>
          <w:szCs w:val="24"/>
          <w:bdr w:val="none" w:color="auto" w:sz="0" w:space="0"/>
        </w:rPr>
        <w:t>注：钢结构工程是指建筑物或构筑物的主体承重梁、柱等均使用以钢为主要材料，并工厂制作、现场安装的方式完成的建筑工程。</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Helvetica Neu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BD69D1"/>
    <w:rsid w:val="6EBD69D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2016-01-08T08:19:00Z</dcterms:created>
  <dc:creator>Administrator</dc:creator>
  <cp:lastModifiedBy>Administrator</cp:lastModifiedBy>
  <dcterms:modified xsi:type="dcterms:W3CDTF">2016-01-08T08:26:12Z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