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2"/>
        <w:keepNext w:val="0"/>
        <w:keepLines w:val="0"/>
        <w:pageBreakBefore w:val="0"/>
        <w:widowControl/>
        <w:suppressLineNumbers w:val="0"/>
        <w:pBdr>
          <w:top w:val="none" w:color="auto" w:sz="0" w:space="0"/>
          <w:left w:val="none" w:color="auto" w:sz="0" w:space="0"/>
          <w:bottom w:val="single" w:color="E7E7EB" w:sz="6" w:space="7"/>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ajorEastAsia" w:hAnsiTheme="majorEastAsia" w:eastAsiaTheme="majorEastAsia" w:cstheme="majorEastAsia"/>
          <w:i w:val="0"/>
          <w:caps w:val="0"/>
          <w:color w:val="000000"/>
          <w:spacing w:val="0"/>
          <w:sz w:val="28"/>
          <w:szCs w:val="28"/>
        </w:rPr>
      </w:pPr>
      <w:r>
        <w:rPr>
          <w:rFonts w:hint="eastAsia" w:asciiTheme="majorEastAsia" w:hAnsiTheme="majorEastAsia" w:eastAsiaTheme="majorEastAsia" w:cstheme="majorEastAsia"/>
          <w:i w:val="0"/>
          <w:caps w:val="0"/>
          <w:color w:val="000000"/>
          <w:spacing w:val="0"/>
          <w:sz w:val="28"/>
          <w:szCs w:val="28"/>
          <w:bdr w:val="none" w:color="auto" w:sz="0" w:space="0"/>
        </w:rPr>
        <w:t>航道工程专业承包资质标准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b w:val="0"/>
          <w:i w:val="0"/>
          <w:caps w:val="0"/>
          <w:color w:val="000000"/>
          <w:spacing w:val="0"/>
          <w:sz w:val="24"/>
          <w:szCs w:val="24"/>
        </w:rPr>
      </w:pPr>
      <w:r>
        <w:rPr>
          <w:rStyle w:val="5"/>
          <w:rFonts w:hint="eastAsia" w:asciiTheme="minorEastAsia" w:hAnsiTheme="minorEastAsia" w:eastAsiaTheme="minorEastAsia" w:cstheme="minorEastAsia"/>
          <w:b w:val="0"/>
          <w:i w:val="0"/>
          <w:caps w:val="0"/>
          <w:color w:val="8C8C8C"/>
          <w:spacing w:val="0"/>
          <w:kern w:val="0"/>
          <w:sz w:val="24"/>
          <w:szCs w:val="24"/>
          <w:bdr w:val="none" w:color="auto" w:sz="0" w:space="0"/>
          <w:lang w:val="en-US" w:eastAsia="zh-CN" w:bidi="ar"/>
        </w:rPr>
        <w:t>2015-12-26</w:t>
      </w:r>
      <w:r>
        <w:rPr>
          <w:rFonts w:hint="eastAsia" w:asciiTheme="minorEastAsia" w:hAnsiTheme="minorEastAsia" w:eastAsiaTheme="minorEastAsia" w:cstheme="minorEastAsia"/>
          <w:b w:val="0"/>
          <w:i w:val="0"/>
          <w:caps w:val="0"/>
          <w:color w:val="000000"/>
          <w:spacing w:val="0"/>
          <w:kern w:val="0"/>
          <w:sz w:val="24"/>
          <w:szCs w:val="24"/>
          <w:bdr w:val="none" w:color="auto" w:sz="0" w:space="0"/>
          <w:lang w:val="en-US" w:eastAsia="zh-CN" w:bidi="ar"/>
        </w:rPr>
        <w:t> </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begin"/>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instrText xml:space="preserve"> HYPERLINK "http://mp.weixin.qq.com/javascript:void(0);" </w:instrTex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separate"/>
      </w:r>
      <w:r>
        <w:rPr>
          <w:rStyle w:val="6"/>
          <w:rFonts w:hint="eastAsia" w:asciiTheme="minorEastAsia" w:hAnsiTheme="minorEastAsia" w:eastAsiaTheme="minorEastAsia" w:cstheme="minorEastAsia"/>
          <w:b w:val="0"/>
          <w:i w:val="0"/>
          <w:caps w:val="0"/>
          <w:vanish/>
          <w:color w:val="607FA6"/>
          <w:spacing w:val="0"/>
          <w:sz w:val="24"/>
          <w:szCs w:val="24"/>
          <w:u w:val="none"/>
          <w:bdr w:val="none" w:color="auto" w:sz="0" w:space="0"/>
        </w:rPr>
        <w:t>名企人才网</w:t>
      </w:r>
      <w:r>
        <w:rPr>
          <w:rFonts w:hint="eastAsia" w:asciiTheme="minorEastAsia" w:hAnsiTheme="minorEastAsia" w:eastAsiaTheme="minorEastAsia" w:cstheme="minorEastAsia"/>
          <w:b w:val="0"/>
          <w:i w:val="0"/>
          <w:caps w:val="0"/>
          <w:vanish/>
          <w:color w:val="607FA6"/>
          <w:spacing w:val="0"/>
          <w:kern w:val="0"/>
          <w:sz w:val="24"/>
          <w:szCs w:val="24"/>
          <w:u w:val="none"/>
          <w:bdr w:val="none" w:color="auto" w:sz="0" w:space="0"/>
          <w:lang w:val="en-US" w:eastAsia="zh-CN" w:bidi="ar"/>
        </w:rPr>
        <w:fldChar w:fldCharType="end"/>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航道工程专业承包资质分为一级、二级、三级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38.1一级资质标准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38.1.1企业资产</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8000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38.1.2企业主要人员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）港口与航道工程专业一级注册建造师不少于12人。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年以上从事工程施工技术管理工作经历，且具有港口与航道工程专业高级职称；工程序列中级以上职称人员不少于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35</w:t>
      </w:r>
      <w:r>
        <w:rPr>
          <w:rFonts w:hint="eastAsia" w:asciiTheme="minorEastAsia" w:hAnsiTheme="minorEastAsia" w:eastAsiaTheme="minorEastAsia" w:cstheme="minorEastAsia"/>
          <w:b w:val="0"/>
          <w:i w:val="0"/>
          <w:caps w:val="0"/>
          <w:color w:val="3E3E3E"/>
          <w:spacing w:val="0"/>
          <w:sz w:val="24"/>
          <w:szCs w:val="24"/>
          <w:bdr w:val="none" w:color="auto" w:sz="0" w:space="0"/>
        </w:rPr>
        <w:t>人，其中港口与航道工程、机械、电气等专业齐全。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20</w:t>
      </w:r>
      <w:r>
        <w:rPr>
          <w:rFonts w:hint="eastAsia" w:asciiTheme="minorEastAsia" w:hAnsiTheme="minorEastAsia" w:eastAsiaTheme="minorEastAsia" w:cstheme="minorEastAsia"/>
          <w:b w:val="0"/>
          <w:i w:val="0"/>
          <w:caps w:val="0"/>
          <w:color w:val="3E3E3E"/>
          <w:spacing w:val="0"/>
          <w:sz w:val="24"/>
          <w:szCs w:val="24"/>
          <w:bdr w:val="none" w:color="auto" w:sz="0" w:space="0"/>
        </w:rPr>
        <w:t>人，且质量员、安全员等人员齐全。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）经考核或培训合格的中级工以上技术工人（含施工船员）不少于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50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38.1.3企业工程业绩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近</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年承担过下列</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类中的</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类工程的施工，工程质量合格。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）沿海</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万吨级或内河</w:t>
      </w:r>
      <w:r>
        <w:rPr>
          <w:rFonts w:hint="eastAsia" w:asciiTheme="minorEastAsia" w:hAnsiTheme="minorEastAsia" w:eastAsiaTheme="minorEastAsia" w:cstheme="minorEastAsia"/>
          <w:b w:val="0"/>
          <w:i w:val="0"/>
          <w:caps w:val="0"/>
          <w:color w:val="3E3E3E"/>
          <w:spacing w:val="0"/>
          <w:sz w:val="24"/>
          <w:szCs w:val="24"/>
          <w:bdr w:val="none" w:color="auto" w:sz="0" w:space="0"/>
        </w:rPr>
        <w:t>1000</w:t>
      </w:r>
      <w:r>
        <w:rPr>
          <w:rFonts w:hint="eastAsia" w:asciiTheme="minorEastAsia" w:hAnsiTheme="minorEastAsia" w:eastAsiaTheme="minorEastAsia" w:cstheme="minorEastAsia"/>
          <w:b w:val="0"/>
          <w:i w:val="0"/>
          <w:caps w:val="0"/>
          <w:color w:val="3E3E3E"/>
          <w:spacing w:val="0"/>
          <w:sz w:val="24"/>
          <w:szCs w:val="24"/>
          <w:bdr w:val="none" w:color="auto" w:sz="0" w:space="0"/>
        </w:rPr>
        <w:t>吨级以上航道工程；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500</w:t>
      </w:r>
      <w:r>
        <w:rPr>
          <w:rFonts w:hint="eastAsia" w:asciiTheme="minorEastAsia" w:hAnsiTheme="minorEastAsia" w:eastAsiaTheme="minorEastAsia" w:cstheme="minorEastAsia"/>
          <w:b w:val="0"/>
          <w:i w:val="0"/>
          <w:caps w:val="0"/>
          <w:color w:val="3E3E3E"/>
          <w:spacing w:val="0"/>
          <w:sz w:val="24"/>
          <w:szCs w:val="24"/>
          <w:bdr w:val="none" w:color="auto" w:sz="0" w:space="0"/>
        </w:rPr>
        <w:t>万立方米以上疏浚工程；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400</w:t>
      </w:r>
      <w:r>
        <w:rPr>
          <w:rFonts w:hint="eastAsia" w:asciiTheme="minorEastAsia" w:hAnsiTheme="minorEastAsia" w:eastAsiaTheme="minorEastAsia" w:cstheme="minorEastAsia"/>
          <w:b w:val="0"/>
          <w:i w:val="0"/>
          <w:caps w:val="0"/>
          <w:color w:val="3E3E3E"/>
          <w:spacing w:val="0"/>
          <w:sz w:val="24"/>
          <w:szCs w:val="24"/>
          <w:bdr w:val="none" w:color="auto" w:sz="0" w:space="0"/>
        </w:rPr>
        <w:t>万立方米以上吹填造地工程；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万立方米以上水下炸礁、清礁工程。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38.1.4技术装备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具有下列</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项中的</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项施工机械设备：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2000</w:t>
      </w:r>
      <w:r>
        <w:rPr>
          <w:rFonts w:hint="eastAsia" w:asciiTheme="minorEastAsia" w:hAnsiTheme="minorEastAsia" w:eastAsiaTheme="minorEastAsia" w:cstheme="minorEastAsia"/>
          <w:b w:val="0"/>
          <w:i w:val="0"/>
          <w:caps w:val="0"/>
          <w:color w:val="3E3E3E"/>
          <w:spacing w:val="0"/>
          <w:sz w:val="24"/>
          <w:szCs w:val="24"/>
          <w:bdr w:val="none" w:color="auto" w:sz="0" w:space="0"/>
        </w:rPr>
        <w:t>立方米以上自航耙吸式挖泥船；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）总装机功率</w:t>
      </w:r>
      <w:r>
        <w:rPr>
          <w:rFonts w:hint="eastAsia" w:asciiTheme="minorEastAsia" w:hAnsiTheme="minorEastAsia" w:eastAsiaTheme="minorEastAsia" w:cstheme="minorEastAsia"/>
          <w:b w:val="0"/>
          <w:i w:val="0"/>
          <w:caps w:val="0"/>
          <w:color w:val="3E3E3E"/>
          <w:spacing w:val="0"/>
          <w:sz w:val="24"/>
          <w:szCs w:val="24"/>
          <w:bdr w:val="none" w:color="auto" w:sz="0" w:space="0"/>
        </w:rPr>
        <w:t>5000</w:t>
      </w:r>
      <w:r>
        <w:rPr>
          <w:rFonts w:hint="eastAsia" w:asciiTheme="minorEastAsia" w:hAnsiTheme="minorEastAsia" w:eastAsiaTheme="minorEastAsia" w:cstheme="minorEastAsia"/>
          <w:b w:val="0"/>
          <w:i w:val="0"/>
          <w:caps w:val="0"/>
          <w:color w:val="3E3E3E"/>
          <w:spacing w:val="0"/>
          <w:sz w:val="24"/>
          <w:szCs w:val="24"/>
          <w:bdr w:val="none" w:color="auto" w:sz="0" w:space="0"/>
        </w:rPr>
        <w:t>千瓦以上绞吸式挖泥船；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）排宽</w:t>
      </w:r>
      <w:r>
        <w:rPr>
          <w:rFonts w:hint="eastAsia" w:asciiTheme="minorEastAsia" w:hAnsiTheme="minorEastAsia" w:eastAsiaTheme="minorEastAsia" w:cstheme="minorEastAsia"/>
          <w:b w:val="0"/>
          <w:i w:val="0"/>
          <w:caps w:val="0"/>
          <w:color w:val="3E3E3E"/>
          <w:spacing w:val="0"/>
          <w:sz w:val="24"/>
          <w:szCs w:val="24"/>
          <w:bdr w:val="none" w:color="auto" w:sz="0" w:space="0"/>
        </w:rPr>
        <w:t>40</w:t>
      </w:r>
      <w:r>
        <w:rPr>
          <w:rFonts w:hint="eastAsia" w:asciiTheme="minorEastAsia" w:hAnsiTheme="minorEastAsia" w:eastAsiaTheme="minorEastAsia" w:cstheme="minorEastAsia"/>
          <w:b w:val="0"/>
          <w:i w:val="0"/>
          <w:caps w:val="0"/>
          <w:color w:val="3E3E3E"/>
          <w:spacing w:val="0"/>
          <w:sz w:val="24"/>
          <w:szCs w:val="24"/>
          <w:bdr w:val="none" w:color="auto" w:sz="0" w:space="0"/>
        </w:rPr>
        <w:t>米以上铺排船；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立方米以上斗容挖泥船。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38.2二级资质标准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38.2.1企业资产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4000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38.2.2企业主要人员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）港口与航道工程专业一级注册建造师不少于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7</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年以上从事工程施工技术管理工作经历，且具有港口与航道工程专业高级职称或港口与航道工程专业一级注册建造师执业资格；工程序列中级以上职称人员不少于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25</w:t>
      </w:r>
      <w:r>
        <w:rPr>
          <w:rFonts w:hint="eastAsia" w:asciiTheme="minorEastAsia" w:hAnsiTheme="minorEastAsia" w:eastAsiaTheme="minorEastAsia" w:cstheme="minorEastAsia"/>
          <w:b w:val="0"/>
          <w:i w:val="0"/>
          <w:caps w:val="0"/>
          <w:color w:val="3E3E3E"/>
          <w:spacing w:val="0"/>
          <w:sz w:val="24"/>
          <w:szCs w:val="24"/>
          <w:bdr w:val="none" w:color="auto" w:sz="0" w:space="0"/>
        </w:rPr>
        <w:t>人，其中港口与航道工程、机械、电气等专业齐全。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15</w:t>
      </w:r>
      <w:r>
        <w:rPr>
          <w:rFonts w:hint="eastAsia" w:asciiTheme="minorEastAsia" w:hAnsiTheme="minorEastAsia" w:eastAsiaTheme="minorEastAsia" w:cstheme="minorEastAsia"/>
          <w:b w:val="0"/>
          <w:i w:val="0"/>
          <w:caps w:val="0"/>
          <w:color w:val="3E3E3E"/>
          <w:spacing w:val="0"/>
          <w:sz w:val="24"/>
          <w:szCs w:val="24"/>
          <w:bdr w:val="none" w:color="auto" w:sz="0" w:space="0"/>
        </w:rPr>
        <w:t>人，且质量员、安全员等人员齐全。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）经考核或培训合格的中级工以上技术工人（含施工船员）不少于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30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38.2.3企业工程业绩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近</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年承担过下列</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类中的</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类工程的施工，工程质量合格。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）沿海</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万吨级或内河</w:t>
      </w:r>
      <w:r>
        <w:rPr>
          <w:rFonts w:hint="eastAsia" w:asciiTheme="minorEastAsia" w:hAnsiTheme="minorEastAsia" w:eastAsiaTheme="minorEastAsia" w:cstheme="minorEastAsia"/>
          <w:b w:val="0"/>
          <w:i w:val="0"/>
          <w:caps w:val="0"/>
          <w:color w:val="3E3E3E"/>
          <w:spacing w:val="0"/>
          <w:sz w:val="24"/>
          <w:szCs w:val="24"/>
          <w:bdr w:val="none" w:color="auto" w:sz="0" w:space="0"/>
        </w:rPr>
        <w:t>300</w:t>
      </w:r>
      <w:r>
        <w:rPr>
          <w:rFonts w:hint="eastAsia" w:asciiTheme="minorEastAsia" w:hAnsiTheme="minorEastAsia" w:eastAsiaTheme="minorEastAsia" w:cstheme="minorEastAsia"/>
          <w:b w:val="0"/>
          <w:i w:val="0"/>
          <w:caps w:val="0"/>
          <w:color w:val="3E3E3E"/>
          <w:spacing w:val="0"/>
          <w:sz w:val="24"/>
          <w:szCs w:val="24"/>
          <w:bdr w:val="none" w:color="auto" w:sz="0" w:space="0"/>
        </w:rPr>
        <w:t>吨级以上航道工程；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200</w:t>
      </w:r>
      <w:r>
        <w:rPr>
          <w:rFonts w:hint="eastAsia" w:asciiTheme="minorEastAsia" w:hAnsiTheme="minorEastAsia" w:eastAsiaTheme="minorEastAsia" w:cstheme="minorEastAsia"/>
          <w:b w:val="0"/>
          <w:i w:val="0"/>
          <w:caps w:val="0"/>
          <w:color w:val="3E3E3E"/>
          <w:spacing w:val="0"/>
          <w:sz w:val="24"/>
          <w:szCs w:val="24"/>
          <w:bdr w:val="none" w:color="auto" w:sz="0" w:space="0"/>
        </w:rPr>
        <w:t>万立方米以上疏浚工程；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150</w:t>
      </w:r>
      <w:r>
        <w:rPr>
          <w:rFonts w:hint="eastAsia" w:asciiTheme="minorEastAsia" w:hAnsiTheme="minorEastAsia" w:eastAsiaTheme="minorEastAsia" w:cstheme="minorEastAsia"/>
          <w:b w:val="0"/>
          <w:i w:val="0"/>
          <w:caps w:val="0"/>
          <w:color w:val="3E3E3E"/>
          <w:spacing w:val="0"/>
          <w:sz w:val="24"/>
          <w:szCs w:val="24"/>
          <w:bdr w:val="none" w:color="auto" w:sz="0" w:space="0"/>
        </w:rPr>
        <w:t>万立方米以上吹填造地工程；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万立方米以上水下炸礁、清礁工程。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38.2.4技术装备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具有下列</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项中的</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项施工机械设备</w:t>
      </w:r>
      <w:r>
        <w:rPr>
          <w:rFonts w:hint="eastAsia" w:asciiTheme="minorEastAsia" w:hAnsiTheme="minorEastAsia" w:eastAsiaTheme="minorEastAsia" w:cstheme="minorEastAsia"/>
          <w:b w:val="0"/>
          <w:i w:val="0"/>
          <w:caps w:val="0"/>
          <w:color w:val="3E3E3E"/>
          <w:spacing w:val="0"/>
          <w:sz w:val="24"/>
          <w:szCs w:val="24"/>
          <w:bdr w:val="none" w:color="auto" w:sz="0" w:space="0"/>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500</w:t>
      </w:r>
      <w:r>
        <w:rPr>
          <w:rFonts w:hint="eastAsia" w:asciiTheme="minorEastAsia" w:hAnsiTheme="minorEastAsia" w:eastAsiaTheme="minorEastAsia" w:cstheme="minorEastAsia"/>
          <w:b w:val="0"/>
          <w:i w:val="0"/>
          <w:caps w:val="0"/>
          <w:color w:val="3E3E3E"/>
          <w:spacing w:val="0"/>
          <w:sz w:val="24"/>
          <w:szCs w:val="24"/>
          <w:bdr w:val="none" w:color="auto" w:sz="0" w:space="0"/>
        </w:rPr>
        <w:t>立方米以上自航耙吸式挖泥船或</w:t>
      </w:r>
      <w:r>
        <w:rPr>
          <w:rFonts w:hint="eastAsia" w:asciiTheme="minorEastAsia" w:hAnsiTheme="minorEastAsia" w:eastAsiaTheme="minorEastAsia" w:cstheme="minorEastAsia"/>
          <w:b w:val="0"/>
          <w:i w:val="0"/>
          <w:caps w:val="0"/>
          <w:color w:val="3E3E3E"/>
          <w:spacing w:val="0"/>
          <w:sz w:val="24"/>
          <w:szCs w:val="24"/>
          <w:bdr w:val="none" w:color="auto" w:sz="0" w:space="0"/>
        </w:rPr>
        <w:t>1000</w:t>
      </w:r>
      <w:r>
        <w:rPr>
          <w:rFonts w:hint="eastAsia" w:asciiTheme="minorEastAsia" w:hAnsiTheme="minorEastAsia" w:eastAsiaTheme="minorEastAsia" w:cstheme="minorEastAsia"/>
          <w:b w:val="0"/>
          <w:i w:val="0"/>
          <w:caps w:val="0"/>
          <w:color w:val="3E3E3E"/>
          <w:spacing w:val="0"/>
          <w:sz w:val="24"/>
          <w:szCs w:val="24"/>
          <w:bdr w:val="none" w:color="auto" w:sz="0" w:space="0"/>
        </w:rPr>
        <w:t>立方米</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小时以上吸盘船或吹泥船；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）总装机功率</w:t>
      </w:r>
      <w:r>
        <w:rPr>
          <w:rFonts w:hint="eastAsia" w:asciiTheme="minorEastAsia" w:hAnsiTheme="minorEastAsia" w:eastAsiaTheme="minorEastAsia" w:cstheme="minorEastAsia"/>
          <w:b w:val="0"/>
          <w:i w:val="0"/>
          <w:caps w:val="0"/>
          <w:color w:val="3E3E3E"/>
          <w:spacing w:val="0"/>
          <w:sz w:val="24"/>
          <w:szCs w:val="24"/>
          <w:bdr w:val="none" w:color="auto" w:sz="0" w:space="0"/>
        </w:rPr>
        <w:t>1200</w:t>
      </w:r>
      <w:r>
        <w:rPr>
          <w:rFonts w:hint="eastAsia" w:asciiTheme="minorEastAsia" w:hAnsiTheme="minorEastAsia" w:eastAsiaTheme="minorEastAsia" w:cstheme="minorEastAsia"/>
          <w:b w:val="0"/>
          <w:i w:val="0"/>
          <w:caps w:val="0"/>
          <w:color w:val="3E3E3E"/>
          <w:spacing w:val="0"/>
          <w:sz w:val="24"/>
          <w:szCs w:val="24"/>
          <w:bdr w:val="none" w:color="auto" w:sz="0" w:space="0"/>
        </w:rPr>
        <w:t>千瓦以上绞吸式挖泥船；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立方米以上斗容挖泥船。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38.3三级资质标准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38.3.1企业资产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净资产</w:t>
      </w:r>
      <w:r>
        <w:rPr>
          <w:rFonts w:hint="eastAsia" w:asciiTheme="minorEastAsia" w:hAnsiTheme="minorEastAsia" w:eastAsiaTheme="minorEastAsia" w:cstheme="minorEastAsia"/>
          <w:b w:val="0"/>
          <w:i w:val="0"/>
          <w:caps w:val="0"/>
          <w:color w:val="3E3E3E"/>
          <w:spacing w:val="0"/>
          <w:sz w:val="24"/>
          <w:szCs w:val="24"/>
          <w:bdr w:val="none" w:color="auto" w:sz="0" w:space="0"/>
        </w:rPr>
        <w:t>800</w:t>
      </w:r>
      <w:r>
        <w:rPr>
          <w:rFonts w:hint="eastAsia" w:asciiTheme="minorEastAsia" w:hAnsiTheme="minorEastAsia" w:eastAsiaTheme="minorEastAsia" w:cstheme="minorEastAsia"/>
          <w:b w:val="0"/>
          <w:i w:val="0"/>
          <w:caps w:val="0"/>
          <w:color w:val="3E3E3E"/>
          <w:spacing w:val="0"/>
          <w:sz w:val="24"/>
          <w:szCs w:val="24"/>
          <w:bdr w:val="none" w:color="auto" w:sz="0" w:space="0"/>
        </w:rPr>
        <w:t>万元以上。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38.3.2企业主要人员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）港口与航道工程专业一级注册建造师不少于</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）技术负责人具有</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年以上从事工程施工技术管理工作经历，且具有港口与航道工程专业中级以上职称或港口与航道工程专业一级注册建造师执业资格；工程序列中级以上职称人员不少于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8</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3</w:t>
      </w:r>
      <w:r>
        <w:rPr>
          <w:rFonts w:hint="eastAsia" w:asciiTheme="minorEastAsia" w:hAnsiTheme="minorEastAsia" w:eastAsiaTheme="minorEastAsia" w:cstheme="minorEastAsia"/>
          <w:b w:val="0"/>
          <w:i w:val="0"/>
          <w:caps w:val="0"/>
          <w:color w:val="3E3E3E"/>
          <w:spacing w:val="0"/>
          <w:sz w:val="24"/>
          <w:szCs w:val="24"/>
          <w:bdr w:val="none" w:color="auto" w:sz="0" w:space="0"/>
        </w:rPr>
        <w:t>）持有岗位证书的施工现场管理人员不少于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10</w:t>
      </w:r>
      <w:r>
        <w:rPr>
          <w:rFonts w:hint="eastAsia" w:asciiTheme="minorEastAsia" w:hAnsiTheme="minorEastAsia" w:eastAsiaTheme="minorEastAsia" w:cstheme="minorEastAsia"/>
          <w:b w:val="0"/>
          <w:i w:val="0"/>
          <w:caps w:val="0"/>
          <w:color w:val="3E3E3E"/>
          <w:spacing w:val="0"/>
          <w:sz w:val="24"/>
          <w:szCs w:val="24"/>
          <w:bdr w:val="none" w:color="auto" w:sz="0" w:space="0"/>
        </w:rPr>
        <w:t>人，且质量员、安全员等人员齐全。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）经考核或培训合格的中级工以上技术工人（含施工船员）不少于</w:t>
      </w:r>
      <w:r>
        <w:rPr>
          <w:rFonts w:hint="eastAsia" w:asciiTheme="minorEastAsia" w:hAnsiTheme="minorEastAsia" w:eastAsiaTheme="minorEastAsia" w:cstheme="minorEastAsia"/>
          <w:b w:val="0"/>
          <w:i w:val="0"/>
          <w:caps w:val="0"/>
          <w:color w:val="3E3E3E"/>
          <w:spacing w:val="0"/>
          <w:sz w:val="24"/>
          <w:szCs w:val="24"/>
          <w:bdr w:val="none" w:color="auto" w:sz="0" w:space="0"/>
        </w:rPr>
        <w:t>20</w:t>
      </w:r>
      <w:r>
        <w:rPr>
          <w:rFonts w:hint="eastAsia" w:asciiTheme="minorEastAsia" w:hAnsiTheme="minorEastAsia" w:eastAsiaTheme="minorEastAsia" w:cstheme="minorEastAsia"/>
          <w:b w:val="0"/>
          <w:i w:val="0"/>
          <w:caps w:val="0"/>
          <w:color w:val="3E3E3E"/>
          <w:spacing w:val="0"/>
          <w:sz w:val="24"/>
          <w:szCs w:val="24"/>
          <w:bdr w:val="none" w:color="auto" w:sz="0" w:space="0"/>
        </w:rPr>
        <w:t>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）技术负责人（或注册建造师）主持完成过本类别资质二级以上标准要求的工程业绩不少于</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38.3.3技术装备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具有下列施工机械设备：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100</w:t>
      </w:r>
      <w:r>
        <w:rPr>
          <w:rFonts w:hint="eastAsia" w:asciiTheme="minorEastAsia" w:hAnsiTheme="minorEastAsia" w:eastAsiaTheme="minorEastAsia" w:cstheme="minorEastAsia"/>
          <w:b w:val="0"/>
          <w:i w:val="0"/>
          <w:caps w:val="0"/>
          <w:color w:val="3E3E3E"/>
          <w:spacing w:val="0"/>
          <w:sz w:val="24"/>
          <w:szCs w:val="24"/>
          <w:bdr w:val="none" w:color="auto" w:sz="0" w:space="0"/>
        </w:rPr>
        <w:t>立方米</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小时以上挖泥船；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立方米以上斗容挖泥船。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val="0"/>
          <w:i w:val="0"/>
          <w:caps w:val="0"/>
          <w:color w:val="3E3E3E"/>
          <w:spacing w:val="0"/>
          <w:sz w:val="24"/>
          <w:szCs w:val="24"/>
          <w:bdr w:val="none" w:color="auto" w:sz="0" w:space="0"/>
        </w:rPr>
        <w:t>38.4承包工程范围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38.4.1一级资质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可承担各类航道工程的施工，包括河海湖航道整治（含堤、坝、护岸）、测量、航标与渠化工程，疏浚与吹填造地（含围堰），水下清障、开挖、清淤、炸礁清礁等工程。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38.4.2二级资质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可承担沿海</w:t>
      </w:r>
      <w:r>
        <w:rPr>
          <w:rFonts w:hint="eastAsia" w:asciiTheme="minorEastAsia" w:hAnsiTheme="minorEastAsia" w:eastAsiaTheme="minorEastAsia" w:cstheme="minorEastAsia"/>
          <w:b w:val="0"/>
          <w:i w:val="0"/>
          <w:caps w:val="0"/>
          <w:color w:val="3E3E3E"/>
          <w:spacing w:val="0"/>
          <w:sz w:val="24"/>
          <w:szCs w:val="24"/>
          <w:bdr w:val="none" w:color="auto" w:sz="0" w:space="0"/>
        </w:rPr>
        <w:t>5</w:t>
      </w:r>
      <w:r>
        <w:rPr>
          <w:rFonts w:hint="eastAsia" w:asciiTheme="minorEastAsia" w:hAnsiTheme="minorEastAsia" w:eastAsiaTheme="minorEastAsia" w:cstheme="minorEastAsia"/>
          <w:b w:val="0"/>
          <w:i w:val="0"/>
          <w:caps w:val="0"/>
          <w:color w:val="3E3E3E"/>
          <w:spacing w:val="0"/>
          <w:sz w:val="24"/>
          <w:szCs w:val="24"/>
          <w:bdr w:val="none" w:color="auto" w:sz="0" w:space="0"/>
        </w:rPr>
        <w:t>万吨级和内河</w:t>
      </w:r>
      <w:r>
        <w:rPr>
          <w:rFonts w:hint="eastAsia" w:asciiTheme="minorEastAsia" w:hAnsiTheme="minorEastAsia" w:eastAsiaTheme="minorEastAsia" w:cstheme="minorEastAsia"/>
          <w:b w:val="0"/>
          <w:i w:val="0"/>
          <w:caps w:val="0"/>
          <w:color w:val="3E3E3E"/>
          <w:spacing w:val="0"/>
          <w:sz w:val="24"/>
          <w:szCs w:val="24"/>
          <w:bdr w:val="none" w:color="auto" w:sz="0" w:space="0"/>
        </w:rPr>
        <w:t>1000</w:t>
      </w:r>
      <w:r>
        <w:rPr>
          <w:rFonts w:hint="eastAsia" w:asciiTheme="minorEastAsia" w:hAnsiTheme="minorEastAsia" w:eastAsiaTheme="minorEastAsia" w:cstheme="minorEastAsia"/>
          <w:b w:val="0"/>
          <w:i w:val="0"/>
          <w:caps w:val="0"/>
          <w:color w:val="3E3E3E"/>
          <w:spacing w:val="0"/>
          <w:sz w:val="24"/>
          <w:szCs w:val="24"/>
          <w:bdr w:val="none" w:color="auto" w:sz="0" w:space="0"/>
        </w:rPr>
        <w:t>吨级以下航道工程、</w:t>
      </w:r>
      <w:r>
        <w:rPr>
          <w:rFonts w:hint="eastAsia" w:asciiTheme="minorEastAsia" w:hAnsiTheme="minorEastAsia" w:eastAsiaTheme="minorEastAsia" w:cstheme="minorEastAsia"/>
          <w:b w:val="0"/>
          <w:i w:val="0"/>
          <w:caps w:val="0"/>
          <w:color w:val="3E3E3E"/>
          <w:spacing w:val="0"/>
          <w:sz w:val="24"/>
          <w:szCs w:val="24"/>
          <w:bdr w:val="none" w:color="auto" w:sz="0" w:space="0"/>
        </w:rPr>
        <w:t>600</w:t>
      </w:r>
      <w:r>
        <w:rPr>
          <w:rFonts w:hint="eastAsia" w:asciiTheme="minorEastAsia" w:hAnsiTheme="minorEastAsia" w:eastAsiaTheme="minorEastAsia" w:cstheme="minorEastAsia"/>
          <w:b w:val="0"/>
          <w:i w:val="0"/>
          <w:caps w:val="0"/>
          <w:color w:val="3E3E3E"/>
          <w:spacing w:val="0"/>
          <w:sz w:val="24"/>
          <w:szCs w:val="24"/>
          <w:bdr w:val="none" w:color="auto" w:sz="0" w:space="0"/>
        </w:rPr>
        <w:t>万立方米以下疏浚工程或陆域吹填工程、</w:t>
      </w:r>
      <w:r>
        <w:rPr>
          <w:rFonts w:hint="eastAsia" w:asciiTheme="minorEastAsia" w:hAnsiTheme="minorEastAsia" w:eastAsiaTheme="minorEastAsia" w:cstheme="minorEastAsia"/>
          <w:b w:val="0"/>
          <w:i w:val="0"/>
          <w:caps w:val="0"/>
          <w:color w:val="3E3E3E"/>
          <w:spacing w:val="0"/>
          <w:sz w:val="24"/>
          <w:szCs w:val="24"/>
          <w:bdr w:val="none" w:color="auto" w:sz="0" w:space="0"/>
        </w:rPr>
        <w:t>6</w:t>
      </w:r>
      <w:r>
        <w:rPr>
          <w:rFonts w:hint="eastAsia" w:asciiTheme="minorEastAsia" w:hAnsiTheme="minorEastAsia" w:eastAsiaTheme="minorEastAsia" w:cstheme="minorEastAsia"/>
          <w:b w:val="0"/>
          <w:i w:val="0"/>
          <w:caps w:val="0"/>
          <w:color w:val="3E3E3E"/>
          <w:spacing w:val="0"/>
          <w:sz w:val="24"/>
          <w:szCs w:val="24"/>
          <w:bdr w:val="none" w:color="auto" w:sz="0" w:space="0"/>
        </w:rPr>
        <w:t>万立方米以下水下炸礁清礁工程，以及相应的测量、航标与渠化工程、水下清障、开挖、清淤等工程的施工。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38.4.3三级资质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b w:val="0"/>
          <w:i w:val="0"/>
          <w:caps w:val="0"/>
          <w:color w:val="3E3E3E"/>
          <w:spacing w:val="0"/>
          <w:sz w:val="24"/>
          <w:szCs w:val="24"/>
          <w:bdr w:val="none" w:color="auto" w:sz="0" w:space="0"/>
          <w:lang w:val="en-US" w:eastAsia="zh-CN"/>
        </w:rPr>
        <w:t xml:space="preserve">    </w:t>
      </w:r>
      <w:r>
        <w:rPr>
          <w:rFonts w:hint="eastAsia" w:asciiTheme="minorEastAsia" w:hAnsiTheme="minorEastAsia" w:eastAsiaTheme="minorEastAsia" w:cstheme="minorEastAsia"/>
          <w:b w:val="0"/>
          <w:i w:val="0"/>
          <w:caps w:val="0"/>
          <w:color w:val="3E3E3E"/>
          <w:spacing w:val="0"/>
          <w:sz w:val="24"/>
          <w:szCs w:val="24"/>
          <w:bdr w:val="none" w:color="auto" w:sz="0" w:space="0"/>
        </w:rPr>
        <w:t>可承担沿海</w:t>
      </w:r>
      <w:r>
        <w:rPr>
          <w:rFonts w:hint="eastAsia" w:asciiTheme="minorEastAsia" w:hAnsiTheme="minorEastAsia" w:eastAsiaTheme="minorEastAsia" w:cstheme="minorEastAsia"/>
          <w:b w:val="0"/>
          <w:i w:val="0"/>
          <w:caps w:val="0"/>
          <w:color w:val="3E3E3E"/>
          <w:spacing w:val="0"/>
          <w:sz w:val="24"/>
          <w:szCs w:val="24"/>
          <w:bdr w:val="none" w:color="auto" w:sz="0" w:space="0"/>
        </w:rPr>
        <w:t>2</w:t>
      </w:r>
      <w:r>
        <w:rPr>
          <w:rFonts w:hint="eastAsia" w:asciiTheme="minorEastAsia" w:hAnsiTheme="minorEastAsia" w:eastAsiaTheme="minorEastAsia" w:cstheme="minorEastAsia"/>
          <w:b w:val="0"/>
          <w:i w:val="0"/>
          <w:caps w:val="0"/>
          <w:color w:val="3E3E3E"/>
          <w:spacing w:val="0"/>
          <w:sz w:val="24"/>
          <w:szCs w:val="24"/>
          <w:bdr w:val="none" w:color="auto" w:sz="0" w:space="0"/>
        </w:rPr>
        <w:t>万吨级和内河</w:t>
      </w:r>
      <w:r>
        <w:rPr>
          <w:rFonts w:hint="eastAsia" w:asciiTheme="minorEastAsia" w:hAnsiTheme="minorEastAsia" w:eastAsiaTheme="minorEastAsia" w:cstheme="minorEastAsia"/>
          <w:b w:val="0"/>
          <w:i w:val="0"/>
          <w:caps w:val="0"/>
          <w:color w:val="3E3E3E"/>
          <w:spacing w:val="0"/>
          <w:sz w:val="24"/>
          <w:szCs w:val="24"/>
          <w:bdr w:val="none" w:color="auto" w:sz="0" w:space="0"/>
        </w:rPr>
        <w:t>500</w:t>
      </w:r>
      <w:r>
        <w:rPr>
          <w:rFonts w:hint="eastAsia" w:asciiTheme="minorEastAsia" w:hAnsiTheme="minorEastAsia" w:eastAsiaTheme="minorEastAsia" w:cstheme="minorEastAsia"/>
          <w:b w:val="0"/>
          <w:i w:val="0"/>
          <w:caps w:val="0"/>
          <w:color w:val="3E3E3E"/>
          <w:spacing w:val="0"/>
          <w:sz w:val="24"/>
          <w:szCs w:val="24"/>
          <w:bdr w:val="none" w:color="auto" w:sz="0" w:space="0"/>
        </w:rPr>
        <w:t>吨级以下航道工程、</w:t>
      </w:r>
      <w:r>
        <w:rPr>
          <w:rFonts w:hint="eastAsia" w:asciiTheme="minorEastAsia" w:hAnsiTheme="minorEastAsia" w:eastAsiaTheme="minorEastAsia" w:cstheme="minorEastAsia"/>
          <w:b w:val="0"/>
          <w:i w:val="0"/>
          <w:caps w:val="0"/>
          <w:color w:val="3E3E3E"/>
          <w:spacing w:val="0"/>
          <w:sz w:val="24"/>
          <w:szCs w:val="24"/>
          <w:bdr w:val="none" w:color="auto" w:sz="0" w:space="0"/>
        </w:rPr>
        <w:t>300</w:t>
      </w:r>
      <w:r>
        <w:rPr>
          <w:rFonts w:hint="eastAsia" w:asciiTheme="minorEastAsia" w:hAnsiTheme="minorEastAsia" w:eastAsiaTheme="minorEastAsia" w:cstheme="minorEastAsia"/>
          <w:b w:val="0"/>
          <w:i w:val="0"/>
          <w:caps w:val="0"/>
          <w:color w:val="3E3E3E"/>
          <w:spacing w:val="0"/>
          <w:sz w:val="24"/>
          <w:szCs w:val="24"/>
          <w:bdr w:val="none" w:color="auto" w:sz="0" w:space="0"/>
        </w:rPr>
        <w:t>万立方米以下疏浚工程或陆域吹填工程、</w:t>
      </w:r>
      <w:r>
        <w:rPr>
          <w:rFonts w:hint="eastAsia" w:asciiTheme="minorEastAsia" w:hAnsiTheme="minorEastAsia" w:eastAsiaTheme="minorEastAsia" w:cstheme="minorEastAsia"/>
          <w:b w:val="0"/>
          <w:i w:val="0"/>
          <w:caps w:val="0"/>
          <w:color w:val="3E3E3E"/>
          <w:spacing w:val="0"/>
          <w:sz w:val="24"/>
          <w:szCs w:val="24"/>
          <w:bdr w:val="none" w:color="auto" w:sz="0" w:space="0"/>
        </w:rPr>
        <w:t>4</w:t>
      </w:r>
      <w:r>
        <w:rPr>
          <w:rFonts w:hint="eastAsia" w:asciiTheme="minorEastAsia" w:hAnsiTheme="minorEastAsia" w:eastAsiaTheme="minorEastAsia" w:cstheme="minorEastAsia"/>
          <w:b w:val="0"/>
          <w:i w:val="0"/>
          <w:caps w:val="0"/>
          <w:color w:val="3E3E3E"/>
          <w:spacing w:val="0"/>
          <w:sz w:val="24"/>
          <w:szCs w:val="24"/>
          <w:bdr w:val="none" w:color="auto" w:sz="0" w:space="0"/>
        </w:rPr>
        <w:t>万立方米以下水下炸礁清礁工程，以及相应的测量、航标与渠化工程、水下清障、开挖、清淤等工程的施工。</w:t>
      </w:r>
    </w:p>
    <w:p>
      <w:pPr>
        <w:keepNext w:val="0"/>
        <w:keepLines w:val="0"/>
        <w:pageBreakBefore w:val="0"/>
        <w:kinsoku/>
        <w:wordWrap/>
        <w:overflowPunct/>
        <w:topLinePunct w:val="0"/>
        <w:autoSpaceDE/>
        <w:autoSpaceDN/>
        <w:bidi w:val="0"/>
        <w:adjustRightInd/>
        <w:snapToGrid/>
        <w:spacing w:line="360" w:lineRule="auto"/>
        <w:ind w:left="0" w:leftChars="0" w:right="0" w:rightChars="0" w:firstLine="0" w:firstLineChars="0"/>
        <w:jc w:val="both"/>
        <w:textAlignment w:val="auto"/>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Helvetica Neue">
    <w:altName w:val="Courier New"/>
    <w:panose1 w:val="00000000000000000000"/>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C91D91"/>
    <w:rsid w:val="4FC91D9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Emphasis"/>
    <w:basedOn w:val="4"/>
    <w:qFormat/>
    <w:uiPriority w:val="0"/>
    <w:rPr>
      <w:i/>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2016-01-08T09:27:00Z</dcterms:created>
  <dc:creator>Administrator</dc:creator>
  <cp:lastModifiedBy>Administrator</cp:lastModifiedBy>
  <dcterms:modified xsi:type="dcterms:W3CDTF">2016-01-08T09:29:42Z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