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机场场道工程专业承包资质标准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机场场道工程专业承包资质分为一级、二级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34.1一级资质标准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6000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34.1.2企业主要人员</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）民航机场工程、公路工程、市政公用工程专业一级注册建造师合计不少于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人，其中民航机场工程专业一级注册建造师不少于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年以上从事工程施工技术管理工作经历，且具有机场场道工程相关专业高级职称；工程序列中级以上职称人员不少于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人，其中场道（或道路）、桥隧、岩土、排水、测量、检测等专业齐全。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）经考核或培训合格的电工、测量工、混凝土工、模板工、钢筋工、焊工、架子工等中级工以上技术工人不少于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年独立承担过单项合同额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万元以上的机场场道工程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项或单项合同额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万元以上的机场场道工程</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项的工程施工，工程质量合格。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34.2二级资质标准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）民航机场工程专业一级注册建造师不少于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年以上从事工程施工技术管理工作经历，且具有机场场道工程相关专业高级职称或民航机场工程专业一级注册建造师执业资格；工程序列中级以上职称人员不少于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人，其中场道（或道路）、桥隧、岩土、排水、测量、检测等专业齐全。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）经考核或培训合格的电工、测量工、混凝土工、模板工、钢筋工、焊工、架子工等中级工以上技术工人不少于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）技术负责人（或注册建造师）主持完成过本类别资质一级标准要求的工程业绩不少于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34.3承包工程范围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34.3.1一级资质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可承担各类机场场道工程的施工。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34.3.2二级资质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可承担飞行区指标为</w:t>
      </w:r>
      <w:r>
        <w:rPr>
          <w:rFonts w:hint="eastAsia" w:asciiTheme="minorEastAsia" w:hAnsiTheme="minorEastAsia" w:eastAsiaTheme="minorEastAsia" w:cstheme="minorEastAsia"/>
          <w:b w:val="0"/>
          <w:i w:val="0"/>
          <w:caps w:val="0"/>
          <w:color w:val="3E3E3E"/>
          <w:spacing w:val="0"/>
          <w:sz w:val="24"/>
          <w:szCs w:val="24"/>
          <w:bdr w:val="none" w:color="auto" w:sz="0" w:space="0"/>
        </w:rPr>
        <w:t>4E</w:t>
      </w:r>
      <w:r>
        <w:rPr>
          <w:rFonts w:hint="eastAsia" w:asciiTheme="minorEastAsia" w:hAnsiTheme="minorEastAsia" w:eastAsiaTheme="minorEastAsia" w:cstheme="minorEastAsia"/>
          <w:b w:val="0"/>
          <w:i w:val="0"/>
          <w:caps w:val="0"/>
          <w:color w:val="3E3E3E"/>
          <w:spacing w:val="0"/>
          <w:sz w:val="24"/>
          <w:szCs w:val="24"/>
          <w:bdr w:val="none" w:color="auto" w:sz="0" w:space="0"/>
        </w:rPr>
        <w:t>以上，单项合同额在</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万以下技术不复杂的飞行区场道工程的施工；或飞行区指标为</w:t>
      </w:r>
      <w:r>
        <w:rPr>
          <w:rFonts w:hint="eastAsia" w:asciiTheme="minorEastAsia" w:hAnsiTheme="minorEastAsia" w:eastAsiaTheme="minorEastAsia" w:cstheme="minorEastAsia"/>
          <w:b w:val="0"/>
          <w:i w:val="0"/>
          <w:caps w:val="0"/>
          <w:color w:val="3E3E3E"/>
          <w:spacing w:val="0"/>
          <w:sz w:val="24"/>
          <w:szCs w:val="24"/>
          <w:bdr w:val="none" w:color="auto" w:sz="0" w:space="0"/>
        </w:rPr>
        <w:t>4D</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，单项合同额在</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万以下的飞行区场道工程的施工；或飞行区指标为</w:t>
      </w:r>
      <w:r>
        <w:rPr>
          <w:rFonts w:hint="eastAsia" w:asciiTheme="minorEastAsia" w:hAnsiTheme="minorEastAsia" w:eastAsiaTheme="minorEastAsia" w:cstheme="minorEastAsia"/>
          <w:b w:val="0"/>
          <w:i w:val="0"/>
          <w:caps w:val="0"/>
          <w:color w:val="3E3E3E"/>
          <w:spacing w:val="0"/>
          <w:sz w:val="24"/>
          <w:szCs w:val="24"/>
          <w:bdr w:val="none" w:color="auto" w:sz="0" w:space="0"/>
        </w:rPr>
        <w:t>4C</w:t>
      </w:r>
      <w:r>
        <w:rPr>
          <w:rFonts w:hint="eastAsia" w:asciiTheme="minorEastAsia" w:hAnsiTheme="minorEastAsia" w:eastAsiaTheme="minorEastAsia" w:cstheme="minorEastAsia"/>
          <w:b w:val="0"/>
          <w:i w:val="0"/>
          <w:caps w:val="0"/>
          <w:color w:val="3E3E3E"/>
          <w:spacing w:val="0"/>
          <w:sz w:val="24"/>
          <w:szCs w:val="24"/>
          <w:bdr w:val="none" w:color="auto" w:sz="0" w:space="0"/>
        </w:rPr>
        <w:t>以下，单项合同额在</w:t>
      </w:r>
      <w:r>
        <w:rPr>
          <w:rFonts w:hint="eastAsia" w:asciiTheme="minorEastAsia" w:hAnsiTheme="minorEastAsia" w:eastAsiaTheme="minorEastAsia" w:cstheme="minorEastAsia"/>
          <w:b w:val="0"/>
          <w:i w:val="0"/>
          <w:caps w:val="0"/>
          <w:color w:val="3E3E3E"/>
          <w:spacing w:val="0"/>
          <w:sz w:val="24"/>
          <w:szCs w:val="24"/>
          <w:bdr w:val="none" w:color="auto" w:sz="0" w:space="0"/>
        </w:rPr>
        <w:t>6000</w:t>
      </w:r>
      <w:r>
        <w:rPr>
          <w:rFonts w:hint="eastAsia" w:asciiTheme="minorEastAsia" w:hAnsiTheme="minorEastAsia" w:eastAsiaTheme="minorEastAsia" w:cstheme="minorEastAsia"/>
          <w:b w:val="0"/>
          <w:i w:val="0"/>
          <w:caps w:val="0"/>
          <w:color w:val="3E3E3E"/>
          <w:spacing w:val="0"/>
          <w:sz w:val="24"/>
          <w:szCs w:val="24"/>
          <w:bdr w:val="none" w:color="auto" w:sz="0" w:space="0"/>
        </w:rPr>
        <w:t>万以下的飞行区场道工程的施工；各类场道维修工程。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1.机场场道工程包括飞行区土石方、地基处理、基础、道面、排水、桥梁、涵隧、消防管网、管沟（廊）、服务车道、巡场路、围界、场道维修等飞行区相关工程及其附属配套工程。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2.机场场道工程相关专业职称包括机场工程、场道（或道路）、桥隧、岩土、排水、测量、检测等专业职称。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2142A"/>
    <w:rsid w:val="702214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2016-01-08T09:14:00Z</dcterms:created>
  <dc:creator>Administrator</dc:creator>
  <cp:lastModifiedBy>Administrator</cp:lastModifiedBy>
  <dcterms:modified xsi:type="dcterms:W3CDTF">2016-01-08T09:16:14Z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