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pageBreakBefore w:val="0"/>
        <w:widowControl/>
        <w:suppressLineNumbers w:val="0"/>
        <w:pBdr>
          <w:top w:val="none" w:color="auto" w:sz="0" w:space="0"/>
          <w:left w:val="none" w:color="auto" w:sz="0" w:space="0"/>
          <w:bottom w:val="single" w:color="E7E7EB" w:sz="6" w:space="7"/>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ajorEastAsia" w:hAnsiTheme="majorEastAsia" w:eastAsiaTheme="majorEastAsia" w:cstheme="majorEastAsia"/>
          <w:i w:val="0"/>
          <w:caps w:val="0"/>
          <w:color w:val="000000"/>
          <w:spacing w:val="0"/>
          <w:sz w:val="28"/>
          <w:szCs w:val="28"/>
        </w:rPr>
      </w:pPr>
      <w:r>
        <w:rPr>
          <w:rFonts w:hint="eastAsia" w:asciiTheme="majorEastAsia" w:hAnsiTheme="majorEastAsia" w:eastAsiaTheme="majorEastAsia" w:cstheme="majorEastAsia"/>
          <w:i w:val="0"/>
          <w:caps w:val="0"/>
          <w:color w:val="000000"/>
          <w:spacing w:val="0"/>
          <w:sz w:val="28"/>
          <w:szCs w:val="28"/>
          <w:bdr w:val="none" w:color="auto" w:sz="0" w:space="0"/>
        </w:rPr>
        <w:t>水工金属结构制作与安装工程专业承包资质标准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000000"/>
          <w:spacing w:val="0"/>
          <w:sz w:val="24"/>
          <w:szCs w:val="24"/>
        </w:rPr>
      </w:pPr>
      <w:r>
        <w:rPr>
          <w:rStyle w:val="5"/>
          <w:rFonts w:hint="eastAsia" w:asciiTheme="minorEastAsia" w:hAnsiTheme="minorEastAsia" w:eastAsiaTheme="minorEastAsia" w:cstheme="minorEastAsia"/>
          <w:b w:val="0"/>
          <w:i w:val="0"/>
          <w:caps w:val="0"/>
          <w:color w:val="8C8C8C"/>
          <w:spacing w:val="0"/>
          <w:kern w:val="0"/>
          <w:sz w:val="24"/>
          <w:szCs w:val="24"/>
          <w:bdr w:val="none" w:color="auto" w:sz="0" w:space="0"/>
          <w:lang w:val="en-US" w:eastAsia="zh-CN" w:bidi="ar"/>
        </w:rPr>
        <w:t>2015-12-26</w:t>
      </w:r>
      <w:r>
        <w:rPr>
          <w:rFonts w:hint="eastAsia" w:asciiTheme="minorEastAsia" w:hAnsiTheme="minorEastAsia" w:eastAsiaTheme="minorEastAsia" w:cstheme="minorEastAsia"/>
          <w:b w:val="0"/>
          <w:i w:val="0"/>
          <w:caps w:val="0"/>
          <w:color w:val="000000"/>
          <w:spacing w:val="0"/>
          <w:kern w:val="0"/>
          <w:sz w:val="24"/>
          <w:szCs w:val="24"/>
          <w:bdr w:val="none" w:color="auto" w:sz="0" w:space="0"/>
          <w:lang w:val="en-US" w:eastAsia="zh-CN" w:bidi="ar"/>
        </w:rPr>
        <w:t> </w: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begin"/>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instrText xml:space="preserve"> HYPERLINK "http://mp.weixin.qq.com/javascript:void(0);" </w:instrTex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separate"/>
      </w:r>
      <w:r>
        <w:rPr>
          <w:rStyle w:val="6"/>
          <w:rFonts w:hint="eastAsia" w:asciiTheme="minorEastAsia" w:hAnsiTheme="minorEastAsia" w:eastAsiaTheme="minorEastAsia" w:cstheme="minorEastAsia"/>
          <w:b w:val="0"/>
          <w:i w:val="0"/>
          <w:caps w:val="0"/>
          <w:vanish/>
          <w:color w:val="607FA6"/>
          <w:spacing w:val="0"/>
          <w:sz w:val="24"/>
          <w:szCs w:val="24"/>
          <w:u w:val="none"/>
          <w:bdr w:val="none" w:color="auto" w:sz="0" w:space="0"/>
        </w:rPr>
        <w:t>名企人才网</w: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水工金属结构制作与安装工程专业承包资质分为一级、二级、三级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41.1一级资质标准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41.1.1企业资产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2000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41.1.2企业主要人员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）水利水电工程、机电工程专业一级注册建造师合计不少于</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人，其中水利水电工程专业一级注册建造师不少于</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人。</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年以上从事工程施工技术管理工作经历，且具有水利水电工程相关专业高级职称；金属结构、焊接、起重等专业中级以上职称人员不少于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25</w:t>
      </w:r>
      <w:r>
        <w:rPr>
          <w:rFonts w:hint="eastAsia" w:asciiTheme="minorEastAsia" w:hAnsiTheme="minorEastAsia" w:eastAsiaTheme="minorEastAsia" w:cstheme="minorEastAsia"/>
          <w:b w:val="0"/>
          <w:i w:val="0"/>
          <w:caps w:val="0"/>
          <w:color w:val="3E3E3E"/>
          <w:spacing w:val="0"/>
          <w:sz w:val="24"/>
          <w:szCs w:val="24"/>
          <w:bdr w:val="none" w:color="auto" w:sz="0" w:space="0"/>
        </w:rPr>
        <w:t>人，且专业齐全。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20</w:t>
      </w:r>
      <w:r>
        <w:rPr>
          <w:rFonts w:hint="eastAsia" w:asciiTheme="minorEastAsia" w:hAnsiTheme="minorEastAsia" w:eastAsiaTheme="minorEastAsia" w:cstheme="minorEastAsia"/>
          <w:b w:val="0"/>
          <w:i w:val="0"/>
          <w:caps w:val="0"/>
          <w:color w:val="3E3E3E"/>
          <w:spacing w:val="0"/>
          <w:sz w:val="24"/>
          <w:szCs w:val="24"/>
          <w:bdr w:val="none" w:color="auto" w:sz="0" w:space="0"/>
        </w:rPr>
        <w:t>人，且施工员、质量员、安全员、材料员、资料员等人员齐全。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）经考核或培训合格的中级工以上技术工人不少于</w:t>
      </w:r>
      <w:r>
        <w:rPr>
          <w:rFonts w:hint="eastAsia" w:asciiTheme="minorEastAsia" w:hAnsiTheme="minorEastAsia" w:eastAsiaTheme="minorEastAsia" w:cstheme="minorEastAsia"/>
          <w:b w:val="0"/>
          <w:i w:val="0"/>
          <w:caps w:val="0"/>
          <w:color w:val="3E3E3E"/>
          <w:spacing w:val="0"/>
          <w:sz w:val="24"/>
          <w:szCs w:val="24"/>
          <w:bdr w:val="none" w:color="auto" w:sz="0" w:space="0"/>
        </w:rPr>
        <w:t>30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 xml:space="preserve">41.1.3企业工程业绩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近</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年承担过下列</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类中的</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类工程的施工，其中至少有</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类是</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类中所列工程，工程质量合格。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）单扇</w:t>
      </w:r>
      <w:r>
        <w:rPr>
          <w:rFonts w:hint="eastAsia" w:asciiTheme="minorEastAsia" w:hAnsiTheme="minorEastAsia" w:eastAsiaTheme="minorEastAsia" w:cstheme="minorEastAsia"/>
          <w:b w:val="0"/>
          <w:i w:val="0"/>
          <w:caps w:val="0"/>
          <w:color w:val="3E3E3E"/>
          <w:spacing w:val="0"/>
          <w:sz w:val="24"/>
          <w:szCs w:val="24"/>
          <w:bdr w:val="none" w:color="auto" w:sz="0" w:space="0"/>
        </w:rPr>
        <w:t>FH&gt;3500</w:t>
      </w:r>
      <w:r>
        <w:rPr>
          <w:rFonts w:hint="eastAsia" w:asciiTheme="minorEastAsia" w:hAnsiTheme="minorEastAsia" w:eastAsiaTheme="minorEastAsia" w:cstheme="minorEastAsia"/>
          <w:b w:val="0"/>
          <w:i w:val="0"/>
          <w:caps w:val="0"/>
          <w:color w:val="3E3E3E"/>
          <w:spacing w:val="0"/>
          <w:sz w:val="24"/>
          <w:szCs w:val="24"/>
          <w:bdr w:val="none" w:color="auto" w:sz="0" w:space="0"/>
        </w:rPr>
        <w:t>的超大型或单扇</w:t>
      </w:r>
      <w:r>
        <w:rPr>
          <w:rFonts w:hint="eastAsia" w:asciiTheme="minorEastAsia" w:hAnsiTheme="minorEastAsia" w:eastAsiaTheme="minorEastAsia" w:cstheme="minorEastAsia"/>
          <w:b w:val="0"/>
          <w:i w:val="0"/>
          <w:caps w:val="0"/>
          <w:color w:val="3E3E3E"/>
          <w:spacing w:val="0"/>
          <w:sz w:val="24"/>
          <w:szCs w:val="24"/>
          <w:bdr w:val="none" w:color="auto" w:sz="0" w:space="0"/>
        </w:rPr>
        <w:t>100</w:t>
      </w:r>
      <w:r>
        <w:rPr>
          <w:rFonts w:hint="eastAsia" w:asciiTheme="minorEastAsia" w:hAnsiTheme="minorEastAsia" w:eastAsiaTheme="minorEastAsia" w:cstheme="minorEastAsia"/>
          <w:b w:val="0"/>
          <w:i w:val="0"/>
          <w:caps w:val="0"/>
          <w:color w:val="3E3E3E"/>
          <w:spacing w:val="0"/>
          <w:sz w:val="24"/>
          <w:szCs w:val="24"/>
          <w:bdr w:val="none" w:color="auto" w:sz="0" w:space="0"/>
        </w:rPr>
        <w:t>吨以上的闸门制作安装工程</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项，或承担过单扇</w:t>
      </w:r>
      <w:r>
        <w:rPr>
          <w:rFonts w:hint="eastAsia" w:asciiTheme="minorEastAsia" w:hAnsiTheme="minorEastAsia" w:eastAsiaTheme="minorEastAsia" w:cstheme="minorEastAsia"/>
          <w:b w:val="0"/>
          <w:i w:val="0"/>
          <w:caps w:val="0"/>
          <w:color w:val="3E3E3E"/>
          <w:spacing w:val="0"/>
          <w:sz w:val="24"/>
          <w:szCs w:val="24"/>
          <w:bdr w:val="none" w:color="auto" w:sz="0" w:space="0"/>
        </w:rPr>
        <w:t>50</w:t>
      </w:r>
      <w:r>
        <w:rPr>
          <w:rFonts w:hint="eastAsia" w:asciiTheme="minorEastAsia" w:hAnsiTheme="minorEastAsia" w:eastAsiaTheme="minorEastAsia" w:cstheme="minorEastAsia"/>
          <w:b w:val="0"/>
          <w:i w:val="0"/>
          <w:caps w:val="0"/>
          <w:color w:val="3E3E3E"/>
          <w:spacing w:val="0"/>
          <w:sz w:val="24"/>
          <w:szCs w:val="24"/>
          <w:bdr w:val="none" w:color="auto" w:sz="0" w:space="0"/>
        </w:rPr>
        <w:t>吨以上的闸门制作安装工程</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）单项</w:t>
      </w:r>
      <w:r>
        <w:rPr>
          <w:rFonts w:hint="eastAsia" w:asciiTheme="minorEastAsia" w:hAnsiTheme="minorEastAsia" w:eastAsiaTheme="minorEastAsia" w:cstheme="minorEastAsia"/>
          <w:b w:val="0"/>
          <w:i w:val="0"/>
          <w:caps w:val="0"/>
          <w:color w:val="3E3E3E"/>
          <w:spacing w:val="0"/>
          <w:sz w:val="24"/>
          <w:szCs w:val="24"/>
          <w:bdr w:val="none" w:color="auto" w:sz="0" w:space="0"/>
        </w:rPr>
        <w:t>3000</w:t>
      </w:r>
      <w:r>
        <w:rPr>
          <w:rFonts w:hint="eastAsia" w:asciiTheme="minorEastAsia" w:hAnsiTheme="minorEastAsia" w:eastAsiaTheme="minorEastAsia" w:cstheme="minorEastAsia"/>
          <w:b w:val="0"/>
          <w:i w:val="0"/>
          <w:caps w:val="0"/>
          <w:color w:val="3E3E3E"/>
          <w:spacing w:val="0"/>
          <w:sz w:val="24"/>
          <w:szCs w:val="24"/>
          <w:bdr w:val="none" w:color="auto" w:sz="0" w:space="0"/>
        </w:rPr>
        <w:t>吨以上的压力钢管制作安装工程</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项，或</w:t>
      </w:r>
      <w:r>
        <w:rPr>
          <w:rFonts w:hint="eastAsia" w:asciiTheme="minorEastAsia" w:hAnsiTheme="minorEastAsia" w:eastAsiaTheme="minorEastAsia" w:cstheme="minorEastAsia"/>
          <w:b w:val="0"/>
          <w:i w:val="0"/>
          <w:caps w:val="0"/>
          <w:color w:val="3E3E3E"/>
          <w:spacing w:val="0"/>
          <w:sz w:val="24"/>
          <w:szCs w:val="24"/>
          <w:bdr w:val="none" w:color="auto" w:sz="0" w:space="0"/>
        </w:rPr>
        <w:t>DH&gt;800</w:t>
      </w:r>
      <w:r>
        <w:rPr>
          <w:rFonts w:hint="eastAsia" w:asciiTheme="minorEastAsia" w:hAnsiTheme="minorEastAsia" w:eastAsiaTheme="minorEastAsia" w:cstheme="minorEastAsia"/>
          <w:b w:val="0"/>
          <w:i w:val="0"/>
          <w:caps w:val="0"/>
          <w:color w:val="3E3E3E"/>
          <w:spacing w:val="0"/>
          <w:sz w:val="24"/>
          <w:szCs w:val="24"/>
          <w:bdr w:val="none" w:color="auto" w:sz="0" w:space="0"/>
        </w:rPr>
        <w:t>的大型或单项</w:t>
      </w:r>
      <w:r>
        <w:rPr>
          <w:rFonts w:hint="eastAsia" w:asciiTheme="minorEastAsia" w:hAnsiTheme="minorEastAsia" w:eastAsiaTheme="minorEastAsia" w:cstheme="minorEastAsia"/>
          <w:b w:val="0"/>
          <w:i w:val="0"/>
          <w:caps w:val="0"/>
          <w:color w:val="3E3E3E"/>
          <w:spacing w:val="0"/>
          <w:sz w:val="24"/>
          <w:szCs w:val="24"/>
          <w:bdr w:val="none" w:color="auto" w:sz="0" w:space="0"/>
        </w:rPr>
        <w:t>2000</w:t>
      </w:r>
      <w:r>
        <w:rPr>
          <w:rFonts w:hint="eastAsia" w:asciiTheme="minorEastAsia" w:hAnsiTheme="minorEastAsia" w:eastAsiaTheme="minorEastAsia" w:cstheme="minorEastAsia"/>
          <w:b w:val="0"/>
          <w:i w:val="0"/>
          <w:caps w:val="0"/>
          <w:color w:val="3E3E3E"/>
          <w:spacing w:val="0"/>
          <w:sz w:val="24"/>
          <w:szCs w:val="24"/>
          <w:bdr w:val="none" w:color="auto" w:sz="0" w:space="0"/>
        </w:rPr>
        <w:t>吨以上的压力钢管制作安装工程</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台</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125</w:t>
      </w:r>
      <w:r>
        <w:rPr>
          <w:rFonts w:hint="eastAsia" w:asciiTheme="minorEastAsia" w:hAnsiTheme="minorEastAsia" w:eastAsiaTheme="minorEastAsia" w:cstheme="minorEastAsia"/>
          <w:b w:val="0"/>
          <w:i w:val="0"/>
          <w:caps w:val="0"/>
          <w:color w:val="3E3E3E"/>
          <w:spacing w:val="0"/>
          <w:sz w:val="24"/>
          <w:szCs w:val="24"/>
          <w:bdr w:val="none" w:color="auto" w:sz="0" w:space="0"/>
        </w:rPr>
        <w:t>吨以上或</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台</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60</w:t>
      </w:r>
      <w:r>
        <w:rPr>
          <w:rFonts w:hint="eastAsia" w:asciiTheme="minorEastAsia" w:hAnsiTheme="minorEastAsia" w:eastAsiaTheme="minorEastAsia" w:cstheme="minorEastAsia"/>
          <w:b w:val="0"/>
          <w:i w:val="0"/>
          <w:caps w:val="0"/>
          <w:color w:val="3E3E3E"/>
          <w:spacing w:val="0"/>
          <w:sz w:val="24"/>
          <w:szCs w:val="24"/>
          <w:bdr w:val="none" w:color="auto" w:sz="0" w:space="0"/>
        </w:rPr>
        <w:t>吨以上启闭机安装工程；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）单扇</w:t>
      </w:r>
      <w:r>
        <w:rPr>
          <w:rFonts w:hint="eastAsia" w:asciiTheme="minorEastAsia" w:hAnsiTheme="minorEastAsia" w:eastAsiaTheme="minorEastAsia" w:cstheme="minorEastAsia"/>
          <w:b w:val="0"/>
          <w:i w:val="0"/>
          <w:caps w:val="0"/>
          <w:color w:val="3E3E3E"/>
          <w:spacing w:val="0"/>
          <w:sz w:val="24"/>
          <w:szCs w:val="24"/>
          <w:bdr w:val="none" w:color="auto" w:sz="0" w:space="0"/>
        </w:rPr>
        <w:t>FH&gt;1000</w:t>
      </w:r>
      <w:r>
        <w:rPr>
          <w:rFonts w:hint="eastAsia" w:asciiTheme="minorEastAsia" w:hAnsiTheme="minorEastAsia" w:eastAsiaTheme="minorEastAsia" w:cstheme="minorEastAsia"/>
          <w:b w:val="0"/>
          <w:i w:val="0"/>
          <w:caps w:val="0"/>
          <w:color w:val="3E3E3E"/>
          <w:spacing w:val="0"/>
          <w:sz w:val="24"/>
          <w:szCs w:val="24"/>
          <w:bdr w:val="none" w:color="auto" w:sz="0" w:space="0"/>
        </w:rPr>
        <w:t>的超大型拦污栅制作安装工程</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）单位工程合同额</w:t>
      </w:r>
      <w:r>
        <w:rPr>
          <w:rFonts w:hint="eastAsia" w:asciiTheme="minorEastAsia" w:hAnsiTheme="minorEastAsia" w:eastAsiaTheme="minorEastAsia" w:cstheme="minorEastAsia"/>
          <w:b w:val="0"/>
          <w:i w:val="0"/>
          <w:caps w:val="0"/>
          <w:color w:val="3E3E3E"/>
          <w:spacing w:val="0"/>
          <w:sz w:val="24"/>
          <w:szCs w:val="24"/>
          <w:bdr w:val="none" w:color="auto" w:sz="0" w:space="0"/>
        </w:rPr>
        <w:t>1000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万元以上的金属结构制作安装工程。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41.2二级资质标准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41.2.1企业资产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1000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41.2.2企业主要人员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）水利水电工程、机电工程专业注册建造师合计不少于</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人，其中水利水电工程专业注册建造师不少于</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 xml:space="preserve">人。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年以上从事工程施工技术管理工作经历，且具有水利水电工程相关专业高级职称或水利水电工程专业一级注册建造师执业资格；金属结构、焊接、起重等专业中级以上职称人员不少于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15</w:t>
      </w:r>
      <w:r>
        <w:rPr>
          <w:rFonts w:hint="eastAsia" w:asciiTheme="minorEastAsia" w:hAnsiTheme="minorEastAsia" w:eastAsiaTheme="minorEastAsia" w:cstheme="minorEastAsia"/>
          <w:b w:val="0"/>
          <w:i w:val="0"/>
          <w:caps w:val="0"/>
          <w:color w:val="3E3E3E"/>
          <w:spacing w:val="0"/>
          <w:sz w:val="24"/>
          <w:szCs w:val="24"/>
          <w:bdr w:val="none" w:color="auto" w:sz="0" w:space="0"/>
        </w:rPr>
        <w:t>人，且专业齐全。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15</w:t>
      </w:r>
      <w:r>
        <w:rPr>
          <w:rFonts w:hint="eastAsia" w:asciiTheme="minorEastAsia" w:hAnsiTheme="minorEastAsia" w:eastAsiaTheme="minorEastAsia" w:cstheme="minorEastAsia"/>
          <w:b w:val="0"/>
          <w:i w:val="0"/>
          <w:caps w:val="0"/>
          <w:color w:val="3E3E3E"/>
          <w:spacing w:val="0"/>
          <w:sz w:val="24"/>
          <w:szCs w:val="24"/>
          <w:bdr w:val="none" w:color="auto" w:sz="0" w:space="0"/>
        </w:rPr>
        <w:t>人，且施工员、质量员、安全员、材料员、资料员等人员齐全。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）经考核或培训合格的中级工以上技术工人不少于</w:t>
      </w:r>
      <w:r>
        <w:rPr>
          <w:rFonts w:hint="eastAsia" w:asciiTheme="minorEastAsia" w:hAnsiTheme="minorEastAsia" w:eastAsiaTheme="minorEastAsia" w:cstheme="minorEastAsia"/>
          <w:b w:val="0"/>
          <w:i w:val="0"/>
          <w:caps w:val="0"/>
          <w:color w:val="3E3E3E"/>
          <w:spacing w:val="0"/>
          <w:sz w:val="24"/>
          <w:szCs w:val="24"/>
          <w:bdr w:val="none" w:color="auto" w:sz="0" w:space="0"/>
        </w:rPr>
        <w:t>20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41.2.3企业工程业绩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近</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年承担过下列</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类中的</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类工程的施工，其中至少有</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类是</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类中所列工程，工程质量合格。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FH&gt;200</w:t>
      </w:r>
      <w:r>
        <w:rPr>
          <w:rFonts w:hint="eastAsia" w:asciiTheme="minorEastAsia" w:hAnsiTheme="minorEastAsia" w:eastAsiaTheme="minorEastAsia" w:cstheme="minorEastAsia"/>
          <w:b w:val="0"/>
          <w:i w:val="0"/>
          <w:caps w:val="0"/>
          <w:color w:val="3E3E3E"/>
          <w:spacing w:val="0"/>
          <w:sz w:val="24"/>
          <w:szCs w:val="24"/>
          <w:bdr w:val="none" w:color="auto" w:sz="0" w:space="0"/>
        </w:rPr>
        <w:t>的中型或单扇</w:t>
      </w:r>
      <w:r>
        <w:rPr>
          <w:rFonts w:hint="eastAsia" w:asciiTheme="minorEastAsia" w:hAnsiTheme="minorEastAsia" w:eastAsiaTheme="minorEastAsia" w:cstheme="minorEastAsia"/>
          <w:b w:val="0"/>
          <w:i w:val="0"/>
          <w:caps w:val="0"/>
          <w:color w:val="3E3E3E"/>
          <w:spacing w:val="0"/>
          <w:sz w:val="24"/>
          <w:szCs w:val="24"/>
          <w:bdr w:val="none" w:color="auto" w:sz="0" w:space="0"/>
        </w:rPr>
        <w:t>25</w:t>
      </w:r>
      <w:r>
        <w:rPr>
          <w:rFonts w:hint="eastAsia" w:asciiTheme="minorEastAsia" w:hAnsiTheme="minorEastAsia" w:eastAsiaTheme="minorEastAsia" w:cstheme="minorEastAsia"/>
          <w:b w:val="0"/>
          <w:i w:val="0"/>
          <w:caps w:val="0"/>
          <w:color w:val="3E3E3E"/>
          <w:spacing w:val="0"/>
          <w:sz w:val="24"/>
          <w:szCs w:val="24"/>
          <w:bdr w:val="none" w:color="auto" w:sz="0" w:space="0"/>
        </w:rPr>
        <w:t>吨以上的闸门制作安装工程</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）单项</w:t>
      </w:r>
      <w:r>
        <w:rPr>
          <w:rFonts w:hint="eastAsia" w:asciiTheme="minorEastAsia" w:hAnsiTheme="minorEastAsia" w:eastAsiaTheme="minorEastAsia" w:cstheme="minorEastAsia"/>
          <w:b w:val="0"/>
          <w:i w:val="0"/>
          <w:caps w:val="0"/>
          <w:color w:val="3E3E3E"/>
          <w:spacing w:val="0"/>
          <w:sz w:val="24"/>
          <w:szCs w:val="24"/>
          <w:bdr w:val="none" w:color="auto" w:sz="0" w:space="0"/>
        </w:rPr>
        <w:t>1500</w:t>
      </w:r>
      <w:r>
        <w:rPr>
          <w:rFonts w:hint="eastAsia" w:asciiTheme="minorEastAsia" w:hAnsiTheme="minorEastAsia" w:eastAsiaTheme="minorEastAsia" w:cstheme="minorEastAsia"/>
          <w:b w:val="0"/>
          <w:i w:val="0"/>
          <w:caps w:val="0"/>
          <w:color w:val="3E3E3E"/>
          <w:spacing w:val="0"/>
          <w:sz w:val="24"/>
          <w:szCs w:val="24"/>
          <w:bdr w:val="none" w:color="auto" w:sz="0" w:space="0"/>
        </w:rPr>
        <w:t>吨以上的压力钢管制作安装工程</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项，或</w:t>
      </w:r>
      <w:r>
        <w:rPr>
          <w:rFonts w:hint="eastAsia" w:asciiTheme="minorEastAsia" w:hAnsiTheme="minorEastAsia" w:eastAsiaTheme="minorEastAsia" w:cstheme="minorEastAsia"/>
          <w:b w:val="0"/>
          <w:i w:val="0"/>
          <w:caps w:val="0"/>
          <w:color w:val="3E3E3E"/>
          <w:spacing w:val="0"/>
          <w:sz w:val="24"/>
          <w:szCs w:val="24"/>
          <w:bdr w:val="none" w:color="auto" w:sz="0" w:space="0"/>
        </w:rPr>
        <w:t>DH&gt;200</w:t>
      </w:r>
      <w:r>
        <w:rPr>
          <w:rFonts w:hint="eastAsia" w:asciiTheme="minorEastAsia" w:hAnsiTheme="minorEastAsia" w:eastAsiaTheme="minorEastAsia" w:cstheme="minorEastAsia"/>
          <w:b w:val="0"/>
          <w:i w:val="0"/>
          <w:caps w:val="0"/>
          <w:color w:val="3E3E3E"/>
          <w:spacing w:val="0"/>
          <w:sz w:val="24"/>
          <w:szCs w:val="24"/>
          <w:bdr w:val="none" w:color="auto" w:sz="0" w:space="0"/>
        </w:rPr>
        <w:t>的中型或单项</w:t>
      </w:r>
      <w:r>
        <w:rPr>
          <w:rFonts w:hint="eastAsia" w:asciiTheme="minorEastAsia" w:hAnsiTheme="minorEastAsia" w:eastAsiaTheme="minorEastAsia" w:cstheme="minorEastAsia"/>
          <w:b w:val="0"/>
          <w:i w:val="0"/>
          <w:caps w:val="0"/>
          <w:color w:val="3E3E3E"/>
          <w:spacing w:val="0"/>
          <w:sz w:val="24"/>
          <w:szCs w:val="24"/>
          <w:bdr w:val="none" w:color="auto" w:sz="0" w:space="0"/>
        </w:rPr>
        <w:t>700</w:t>
      </w:r>
      <w:r>
        <w:rPr>
          <w:rFonts w:hint="eastAsia" w:asciiTheme="minorEastAsia" w:hAnsiTheme="minorEastAsia" w:eastAsiaTheme="minorEastAsia" w:cstheme="minorEastAsia"/>
          <w:b w:val="0"/>
          <w:i w:val="0"/>
          <w:caps w:val="0"/>
          <w:color w:val="3E3E3E"/>
          <w:spacing w:val="0"/>
          <w:sz w:val="24"/>
          <w:szCs w:val="24"/>
          <w:bdr w:val="none" w:color="auto" w:sz="0" w:space="0"/>
        </w:rPr>
        <w:t>吨以上的压力钢管制作安装工程</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台</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60</w:t>
      </w:r>
      <w:r>
        <w:rPr>
          <w:rFonts w:hint="eastAsia" w:asciiTheme="minorEastAsia" w:hAnsiTheme="minorEastAsia" w:eastAsiaTheme="minorEastAsia" w:cstheme="minorEastAsia"/>
          <w:b w:val="0"/>
          <w:i w:val="0"/>
          <w:caps w:val="0"/>
          <w:color w:val="3E3E3E"/>
          <w:spacing w:val="0"/>
          <w:sz w:val="24"/>
          <w:szCs w:val="24"/>
          <w:bdr w:val="none" w:color="auto" w:sz="0" w:space="0"/>
        </w:rPr>
        <w:t>吨以上或</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台</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30</w:t>
      </w:r>
      <w:r>
        <w:rPr>
          <w:rFonts w:hint="eastAsia" w:asciiTheme="minorEastAsia" w:hAnsiTheme="minorEastAsia" w:eastAsiaTheme="minorEastAsia" w:cstheme="minorEastAsia"/>
          <w:b w:val="0"/>
          <w:i w:val="0"/>
          <w:caps w:val="0"/>
          <w:color w:val="3E3E3E"/>
          <w:spacing w:val="0"/>
          <w:sz w:val="24"/>
          <w:szCs w:val="24"/>
          <w:bdr w:val="none" w:color="auto" w:sz="0" w:space="0"/>
        </w:rPr>
        <w:t>吨以上启闭机安装工程；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）单扇中型拦污栅制作安装工程</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）单位工程合同额</w:t>
      </w:r>
      <w:r>
        <w:rPr>
          <w:rFonts w:hint="eastAsia" w:asciiTheme="minorEastAsia" w:hAnsiTheme="minorEastAsia" w:eastAsiaTheme="minorEastAsia" w:cstheme="minorEastAsia"/>
          <w:b w:val="0"/>
          <w:i w:val="0"/>
          <w:caps w:val="0"/>
          <w:color w:val="3E3E3E"/>
          <w:spacing w:val="0"/>
          <w:sz w:val="24"/>
          <w:szCs w:val="24"/>
          <w:bdr w:val="none" w:color="auto" w:sz="0" w:space="0"/>
        </w:rPr>
        <w:t>600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万元以上的金属结构制</w:t>
      </w:r>
      <w:r>
        <w:rPr>
          <w:rFonts w:hint="eastAsia" w:asciiTheme="minorEastAsia" w:hAnsiTheme="minorEastAsia" w:eastAsiaTheme="minorEastAsia" w:cstheme="minorEastAsia"/>
          <w:b w:val="0"/>
          <w:i w:val="0"/>
          <w:caps w:val="0"/>
          <w:color w:val="3E3E3E"/>
          <w:spacing w:val="0"/>
          <w:sz w:val="24"/>
          <w:szCs w:val="24"/>
          <w:bdr w:val="none" w:color="auto" w:sz="0" w:space="0"/>
        </w:rPr>
        <w:t>作安装工程。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41.3三级资质标准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41.3.1企业资产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400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41.3.2企业主要人员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）水利水电工程、机电工程专业注册建造师合计不少于</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人，其中水利水电工程专业注册建造师不少于</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年以上从事工程施工技术管理工作经历，且具有水利水电工程相关专业中级以上职称或水利水电工程专业注册建造师执业资格；金属结构、焊接、起重等专业中级以上职称人员不少于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人，且专业齐全。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人，且施工员、质量员、安全员、材料员、资料员等人员齐全。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）经考核或培训合格的中级工以上技术工人不少于</w:t>
      </w:r>
      <w:r>
        <w:rPr>
          <w:rFonts w:hint="eastAsia" w:asciiTheme="minorEastAsia" w:hAnsiTheme="minorEastAsia" w:eastAsiaTheme="minorEastAsia" w:cstheme="minorEastAsia"/>
          <w:b w:val="0"/>
          <w:i w:val="0"/>
          <w:caps w:val="0"/>
          <w:color w:val="3E3E3E"/>
          <w:spacing w:val="0"/>
          <w:sz w:val="24"/>
          <w:szCs w:val="24"/>
          <w:bdr w:val="none" w:color="auto" w:sz="0" w:space="0"/>
        </w:rPr>
        <w:t>15</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）技术负责人（或注册建造师）主持完成过本类别资质二级以上标准要求的工程业绩不少于</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 xml:space="preserve">项。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41.4承包工程范围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41.4.1一级资质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可承担各类压力钢管、闸门、拦污栅等水工金属结构工程的制作、安装及启闭机的安装。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41.4.2二级资质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可承担大型以下压力钢管、闸门、拦污栅等水工金属结构工程的制作、安装及启闭机的安装。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41.4.3三级资质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可承担中型以下压力钢管、闸门、拦污栅等水工金属结构工程的制作、安装及启闭机的安装。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1、闸门、拦污栅</w:t>
      </w:r>
      <w:r>
        <w:rPr>
          <w:rFonts w:hint="eastAsia" w:asciiTheme="minorEastAsia" w:hAnsiTheme="minorEastAsia" w:eastAsiaTheme="minorEastAsia" w:cstheme="minorEastAsia"/>
          <w:b w:val="0"/>
          <w:i w:val="0"/>
          <w:caps w:val="0"/>
          <w:color w:val="3E3E3E"/>
          <w:spacing w:val="0"/>
          <w:sz w:val="24"/>
          <w:szCs w:val="24"/>
          <w:bdr w:val="none" w:color="auto" w:sz="0" w:space="0"/>
        </w:rPr>
        <w:t>FH</w:t>
      </w:r>
      <w:r>
        <w:rPr>
          <w:rFonts w:hint="eastAsia" w:asciiTheme="minorEastAsia" w:hAnsiTheme="minorEastAsia" w:eastAsiaTheme="minorEastAsia" w:cstheme="minorEastAsia"/>
          <w:b w:val="0"/>
          <w:i w:val="0"/>
          <w:caps w:val="0"/>
          <w:color w:val="3E3E3E"/>
          <w:spacing w:val="0"/>
          <w:sz w:val="24"/>
          <w:szCs w:val="24"/>
          <w:bdr w:val="none" w:color="auto" w:sz="0" w:space="0"/>
        </w:rPr>
        <w:t>＝叶面积×水头。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2、压力钢管</w:t>
      </w:r>
      <w:r>
        <w:rPr>
          <w:rFonts w:hint="eastAsia" w:asciiTheme="minorEastAsia" w:hAnsiTheme="minorEastAsia" w:eastAsiaTheme="minorEastAsia" w:cstheme="minorEastAsia"/>
          <w:b w:val="0"/>
          <w:i w:val="0"/>
          <w:caps w:val="0"/>
          <w:color w:val="3E3E3E"/>
          <w:spacing w:val="0"/>
          <w:sz w:val="24"/>
          <w:szCs w:val="24"/>
          <w:bdr w:val="none" w:color="auto" w:sz="0" w:space="0"/>
        </w:rPr>
        <w:t>DH</w:t>
      </w:r>
      <w:r>
        <w:rPr>
          <w:rFonts w:hint="eastAsia" w:asciiTheme="minorEastAsia" w:hAnsiTheme="minorEastAsia" w:eastAsiaTheme="minorEastAsia" w:cstheme="minorEastAsia"/>
          <w:b w:val="0"/>
          <w:i w:val="0"/>
          <w:caps w:val="0"/>
          <w:color w:val="3E3E3E"/>
          <w:spacing w:val="0"/>
          <w:sz w:val="24"/>
          <w:szCs w:val="24"/>
          <w:bdr w:val="none" w:color="auto" w:sz="0" w:space="0"/>
        </w:rPr>
        <w:t>＝钢管直径×水头。</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Helvetica Neu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9628A7"/>
    <w:rsid w:val="559628A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2016-01-08T09:41:00Z</dcterms:created>
  <dc:creator>Administrator</dc:creator>
  <cp:lastModifiedBy>Administrator</cp:lastModifiedBy>
  <dcterms:modified xsi:type="dcterms:W3CDTF">2016-01-08T09:43:24Z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