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通信工程施工总承包资质标准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2015-12-25</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通信工程施工总承包资质分为一级、二级、三级。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11.1一级资质标准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）通信与广电工程专业一级注册建造师不少于15人。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年以上从事工程施工技术管理工作经历，且具有通信工程相关专业高级职称；通信工程相关专业中级以上职称人员不少于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公里以上的长途光缆线路或</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条公里以上的本地网光缆线路或</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孔公里以上通信管道工程或完成单个项目</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公里以上的长途光缆线路工程；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）年完成网管、时钟、软交换、公务计费等业务层与控制层网元</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个以上；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个以上基站的移动通信工程；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个基站或</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载频以上的移动通信网络优化工程；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端</w:t>
      </w:r>
      <w:r>
        <w:rPr>
          <w:rFonts w:hint="eastAsia" w:asciiTheme="minorEastAsia" w:hAnsiTheme="minorEastAsia" w:eastAsiaTheme="minorEastAsia" w:cstheme="minorEastAsia"/>
          <w:b w:val="0"/>
          <w:i w:val="0"/>
          <w:caps w:val="0"/>
          <w:color w:val="3E3E3E"/>
          <w:spacing w:val="0"/>
          <w:sz w:val="24"/>
          <w:szCs w:val="24"/>
          <w:bdr w:val="none" w:color="auto" w:sz="0" w:space="0"/>
        </w:rPr>
        <w:t>155Mb/s</w:t>
      </w:r>
      <w:r>
        <w:rPr>
          <w:rFonts w:hint="eastAsia" w:asciiTheme="minorEastAsia" w:hAnsiTheme="minorEastAsia" w:eastAsiaTheme="minorEastAsia" w:cstheme="minorEastAsia"/>
          <w:b w:val="0"/>
          <w:i w:val="0"/>
          <w:caps w:val="0"/>
          <w:color w:val="3E3E3E"/>
          <w:spacing w:val="0"/>
          <w:sz w:val="24"/>
          <w:szCs w:val="24"/>
          <w:bdr w:val="none" w:color="auto" w:sz="0" w:space="0"/>
        </w:rPr>
        <w:t>以上或</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端</w:t>
      </w:r>
      <w:r>
        <w:rPr>
          <w:rFonts w:hint="eastAsia" w:asciiTheme="minorEastAsia" w:hAnsiTheme="minorEastAsia" w:eastAsiaTheme="minorEastAsia" w:cstheme="minorEastAsia"/>
          <w:b w:val="0"/>
          <w:i w:val="0"/>
          <w:caps w:val="0"/>
          <w:color w:val="3E3E3E"/>
          <w:spacing w:val="0"/>
          <w:sz w:val="24"/>
          <w:szCs w:val="24"/>
          <w:bdr w:val="none" w:color="auto" w:sz="0" w:space="0"/>
        </w:rPr>
        <w:t>2.5Gb/s</w:t>
      </w:r>
      <w:r>
        <w:rPr>
          <w:rFonts w:hint="eastAsia" w:asciiTheme="minorEastAsia" w:hAnsiTheme="minorEastAsia" w:eastAsiaTheme="minorEastAsia" w:cstheme="minorEastAsia"/>
          <w:b w:val="0"/>
          <w:i w:val="0"/>
          <w:caps w:val="0"/>
          <w:color w:val="3E3E3E"/>
          <w:spacing w:val="0"/>
          <w:sz w:val="24"/>
          <w:szCs w:val="24"/>
          <w:bdr w:val="none" w:color="auto" w:sz="0" w:space="0"/>
        </w:rPr>
        <w:t>以上或</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端</w:t>
      </w:r>
      <w:r>
        <w:rPr>
          <w:rFonts w:hint="eastAsia" w:asciiTheme="minorEastAsia" w:hAnsiTheme="minorEastAsia" w:eastAsiaTheme="minorEastAsia" w:cstheme="minorEastAsia"/>
          <w:b w:val="0"/>
          <w:i w:val="0"/>
          <w:caps w:val="0"/>
          <w:color w:val="3E3E3E"/>
          <w:spacing w:val="0"/>
          <w:sz w:val="24"/>
          <w:szCs w:val="24"/>
          <w:bdr w:val="none" w:color="auto" w:sz="0" w:space="0"/>
        </w:rPr>
        <w:t>10Gb/s</w:t>
      </w:r>
      <w:r>
        <w:rPr>
          <w:rFonts w:hint="eastAsia" w:asciiTheme="minorEastAsia" w:hAnsiTheme="minorEastAsia" w:eastAsiaTheme="minorEastAsia" w:cstheme="minorEastAsia"/>
          <w:b w:val="0"/>
          <w:i w:val="0"/>
          <w:caps w:val="0"/>
          <w:color w:val="3E3E3E"/>
          <w:spacing w:val="0"/>
          <w:sz w:val="24"/>
          <w:szCs w:val="24"/>
          <w:bdr w:val="none" w:color="auto" w:sz="0" w:space="0"/>
        </w:rPr>
        <w:t>以上传输设备的安装、调测工程；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个以上省际数据通信或业务与支撑系统，或</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个以上城域数据通信或业务与支撑系统工程；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个以上地市级以上机房（含中心机房、枢纽楼、核心机房、</w:t>
      </w:r>
      <w:r>
        <w:rPr>
          <w:rFonts w:hint="eastAsia" w:asciiTheme="minorEastAsia" w:hAnsiTheme="minorEastAsia" w:eastAsiaTheme="minorEastAsia" w:cstheme="minorEastAsia"/>
          <w:b w:val="0"/>
          <w:i w:val="0"/>
          <w:caps w:val="0"/>
          <w:color w:val="3E3E3E"/>
          <w:spacing w:val="0"/>
          <w:sz w:val="24"/>
          <w:szCs w:val="24"/>
          <w:bdr w:val="none" w:color="auto" w:sz="0" w:space="0"/>
        </w:rPr>
        <w:t>IDC</w:t>
      </w:r>
      <w:r>
        <w:rPr>
          <w:rFonts w:hint="eastAsia" w:asciiTheme="minorEastAsia" w:hAnsiTheme="minorEastAsia" w:eastAsiaTheme="minorEastAsia" w:cstheme="minorEastAsia"/>
          <w:b w:val="0"/>
          <w:i w:val="0"/>
          <w:caps w:val="0"/>
          <w:color w:val="3E3E3E"/>
          <w:spacing w:val="0"/>
          <w:sz w:val="24"/>
          <w:szCs w:val="24"/>
          <w:bdr w:val="none" w:color="auto" w:sz="0" w:space="0"/>
        </w:rPr>
        <w:t>机房）电源工程或</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个以上基站、传输等配套电源工程。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11.2二级资质标准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3200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）通信与广电工程专业一级注册建造师不少于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年以上从事工程施工技术管理工作经历，且具有通信工程相关专业高级职称或通信与广电工程专业一级注册建造师执业资格；通信工程相关专业中级以上职称人员不少于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公里以上长途线路，或</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条公里以上本地网光缆线路，或</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孔公里以上通信管道工程</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）年完成网管、时钟、软交换、公务计费等业务层与控制层网元</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个以上；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）年完成宽带接入入户工程</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万户；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个以上基站的移动通信工程；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个基站或</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载频以上的移动通信网络优化工程</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250</w:t>
      </w:r>
      <w:r>
        <w:rPr>
          <w:rFonts w:hint="eastAsia" w:asciiTheme="minorEastAsia" w:hAnsiTheme="minorEastAsia" w:eastAsiaTheme="minorEastAsia" w:cstheme="minorEastAsia"/>
          <w:b w:val="0"/>
          <w:i w:val="0"/>
          <w:caps w:val="0"/>
          <w:color w:val="3E3E3E"/>
          <w:spacing w:val="0"/>
          <w:sz w:val="24"/>
          <w:szCs w:val="24"/>
          <w:bdr w:val="none" w:color="auto" w:sz="0" w:space="0"/>
        </w:rPr>
        <w:t>端</w:t>
      </w:r>
      <w:r>
        <w:rPr>
          <w:rFonts w:hint="eastAsia" w:asciiTheme="minorEastAsia" w:hAnsiTheme="minorEastAsia" w:eastAsiaTheme="minorEastAsia" w:cstheme="minorEastAsia"/>
          <w:b w:val="0"/>
          <w:i w:val="0"/>
          <w:caps w:val="0"/>
          <w:color w:val="3E3E3E"/>
          <w:spacing w:val="0"/>
          <w:sz w:val="24"/>
          <w:szCs w:val="24"/>
          <w:bdr w:val="none" w:color="auto" w:sz="0" w:space="0"/>
        </w:rPr>
        <w:t>155Mb/s</w:t>
      </w:r>
      <w:r>
        <w:rPr>
          <w:rFonts w:hint="eastAsia" w:asciiTheme="minorEastAsia" w:hAnsiTheme="minorEastAsia" w:eastAsiaTheme="minorEastAsia" w:cstheme="minorEastAsia"/>
          <w:b w:val="0"/>
          <w:i w:val="0"/>
          <w:caps w:val="0"/>
          <w:color w:val="3E3E3E"/>
          <w:spacing w:val="0"/>
          <w:sz w:val="24"/>
          <w:szCs w:val="24"/>
          <w:bdr w:val="none" w:color="auto" w:sz="0" w:space="0"/>
        </w:rPr>
        <w:t>以上系统传输设备的安装、调测工程</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个以上城域数据通信或业务与支撑系统工程</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10000</w:t>
      </w:r>
      <w:r>
        <w:rPr>
          <w:rFonts w:hint="eastAsia" w:asciiTheme="minorEastAsia" w:hAnsiTheme="minorEastAsia" w:eastAsiaTheme="minorEastAsia" w:cstheme="minorEastAsia"/>
          <w:b w:val="0"/>
          <w:i w:val="0"/>
          <w:caps w:val="0"/>
          <w:color w:val="3E3E3E"/>
          <w:spacing w:val="0"/>
          <w:sz w:val="24"/>
          <w:szCs w:val="24"/>
          <w:bdr w:val="none" w:color="auto" w:sz="0" w:space="0"/>
        </w:rPr>
        <w:t>个信息点的综合布线（或计算机网络）工程</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）年完成</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个以上地市级以上机房（含中心机房、枢纽楼、核心机房、</w:t>
      </w:r>
      <w:r>
        <w:rPr>
          <w:rFonts w:hint="eastAsia" w:asciiTheme="minorEastAsia" w:hAnsiTheme="minorEastAsia" w:eastAsiaTheme="minorEastAsia" w:cstheme="minorEastAsia"/>
          <w:b w:val="0"/>
          <w:i w:val="0"/>
          <w:caps w:val="0"/>
          <w:color w:val="3E3E3E"/>
          <w:spacing w:val="0"/>
          <w:sz w:val="24"/>
          <w:szCs w:val="24"/>
          <w:bdr w:val="none" w:color="auto" w:sz="0" w:space="0"/>
        </w:rPr>
        <w:t>IDC</w:t>
      </w:r>
      <w:r>
        <w:rPr>
          <w:rFonts w:hint="eastAsia" w:asciiTheme="minorEastAsia" w:hAnsiTheme="minorEastAsia" w:eastAsiaTheme="minorEastAsia" w:cstheme="minorEastAsia"/>
          <w:b w:val="0"/>
          <w:i w:val="0"/>
          <w:caps w:val="0"/>
          <w:color w:val="3E3E3E"/>
          <w:spacing w:val="0"/>
          <w:sz w:val="24"/>
          <w:szCs w:val="24"/>
          <w:bdr w:val="none" w:color="auto" w:sz="0" w:space="0"/>
        </w:rPr>
        <w:t>机房）电源工程或</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个以上基站、传输等配套电源工程。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11.3三级资质标准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600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）通信与广电工程专业一级注册建造师不少于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年以上从事工程施工技术管理工作经历，且具有通信工程相关专业中级以上职称或通信与广电工程专业一级注册建造师执业资格；通信工程相关专业中级以上职称人员不少于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）企业具有经考核或培训合格的中级工以上技术工人不少于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cstheme="minorEastAsia"/>
          <w:b w:val="0"/>
          <w:i w:val="0"/>
          <w:caps w:val="0"/>
          <w:color w:val="3E3E3E"/>
          <w:spacing w:val="0"/>
          <w:sz w:val="24"/>
          <w:szCs w:val="24"/>
          <w:bdr w:val="none" w:color="auto" w:sz="0" w:space="0"/>
          <w:lang w:val="en-US" w:eastAsia="zh-CN"/>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11.4承包工程范围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可承担各类通信、信息网络工程的施工。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可承担工程投资额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万元以下的各类通信、信息网络工程的施工。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可承担工程投资额</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万元以下的各类通信、信息网络工程的施工。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通信工程相关专业职称包括通信工程、有线通信、无线通信、电话交换、移动通信、卫星通信、数据通信、光纤通信、计算机通信、计算机、电子信息、软件、电子工程、信息工程、网络工程、自动化、信号、计算机应用、数据及多媒体、电磁场与微波技术等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2.技术工人包括线务员、机务员、电工、焊接工等特种作业人员，以及具有计算机等级证书的工人。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E3E3E"/>
          <w:spacing w:val="0"/>
          <w:sz w:val="24"/>
          <w:szCs w:val="24"/>
          <w:bdr w:val="none" w:color="auto" w:sz="0" w:space="0"/>
        </w:rPr>
        <w:t>12机电工程施工总承包资质标准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机电工程施工总承包资质分为一级、二级、三级。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）机电工程、建筑工程专业一级注册建造师合计不少于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管理工作经历，且具有机电工程相关专业高级职称；机电工程相关专业中级以上职称人员不少于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万元以上的机电工程施工总承包工程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项，工程质量合格。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）机电工程、建筑工程专业注册建造师合计不少于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年以上从事工程施工技术管理工作经历，且具有机电工程相关专业高级职称或机电工程专业一级注册建造师执业资格；机电工程相关专业中级以上职称人员不少于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75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万元以上的机电工程施工总承包工程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12.3三级资质标准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）机电工程、建筑工程专业注册建造师合计不少于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年以上从事工程施工技术管理工作经历，且具有机电工程相关专业中级以上职称或机电工程专业注册建造师执业资格；机电工程相关专业中级以上职称人员不少于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可承担各类机电工程的施工。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万元以下的机电工程的施工。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万元以下的机电工程的施工。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1.机电工程是指未列入港口与航道、水利水电、电力、矿山、冶金、石油化工、通信工程的机械、电子、轻工、纺织、航天航空、船舶、兵器等其他工业工程的机电安装工程。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2.机电工程相关专业职称包括暖通、给排水、电气、机械设备、焊接、自动化控制等专业职称。</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35DB2"/>
    <w:rsid w:val="20135D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2016-01-08T08:03:00Z</dcterms:created>
  <dc:creator>Administrator</dc:creator>
  <cp:lastModifiedBy>Administrator</cp:lastModifiedBy>
  <dcterms:modified xsi:type="dcterms:W3CDTF">2016-01-08T08:08:53Z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